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A9" w:rsidRPr="00B238F6" w:rsidRDefault="00D961A9" w:rsidP="001B6C45">
      <w:pPr>
        <w:spacing w:after="160" w:line="259" w:lineRule="auto"/>
        <w:ind w:left="1701" w:hanging="1701"/>
        <w:rPr>
          <w:rFonts w:cs="Arial"/>
          <w:b/>
        </w:rPr>
      </w:pPr>
      <w:bookmarkStart w:id="0" w:name="_GoBack"/>
      <w:bookmarkEnd w:id="0"/>
      <w:r w:rsidRPr="00B238F6">
        <w:rPr>
          <w:rFonts w:cs="Arial"/>
          <w:b/>
        </w:rPr>
        <w:t>REPORT TO:</w:t>
      </w:r>
      <w:r w:rsidRPr="00B238F6">
        <w:rPr>
          <w:rFonts w:cs="Arial"/>
          <w:b/>
        </w:rPr>
        <w:tab/>
      </w:r>
      <w:r>
        <w:rPr>
          <w:rFonts w:cs="Arial"/>
          <w:b/>
        </w:rPr>
        <w:tab/>
      </w:r>
      <w:r w:rsidR="000B4F3C">
        <w:rPr>
          <w:rFonts w:cs="Arial"/>
          <w:b/>
        </w:rPr>
        <w:t>CHILDREN AND FAMILIES SERVICES COMMITTEE</w:t>
      </w:r>
      <w:r w:rsidRPr="00B238F6">
        <w:rPr>
          <w:rFonts w:cs="Arial"/>
          <w:b/>
        </w:rPr>
        <w:t xml:space="preserve"> – </w:t>
      </w:r>
      <w:r w:rsidR="00D101DC">
        <w:rPr>
          <w:rFonts w:cs="Arial"/>
          <w:b/>
        </w:rPr>
        <w:t>21</w:t>
      </w:r>
      <w:r w:rsidRPr="00B238F6">
        <w:rPr>
          <w:rFonts w:cs="Arial"/>
          <w:b/>
        </w:rPr>
        <w:t xml:space="preserve"> JUNE 2021</w:t>
      </w:r>
    </w:p>
    <w:p w:rsidR="00D961A9" w:rsidRPr="00B238F6" w:rsidRDefault="00D961A9" w:rsidP="001B6C45">
      <w:pPr>
        <w:spacing w:after="160" w:line="259" w:lineRule="auto"/>
        <w:ind w:left="1701" w:hanging="1701"/>
        <w:rPr>
          <w:rFonts w:cs="Arial"/>
          <w:b/>
        </w:rPr>
      </w:pPr>
      <w:r w:rsidRPr="00B238F6">
        <w:rPr>
          <w:rFonts w:cs="Arial"/>
          <w:b/>
        </w:rPr>
        <w:t xml:space="preserve">REPORT ON: </w:t>
      </w:r>
      <w:r w:rsidRPr="00B238F6">
        <w:rPr>
          <w:rFonts w:cs="Arial"/>
          <w:b/>
        </w:rPr>
        <w:tab/>
      </w:r>
      <w:r>
        <w:rPr>
          <w:rFonts w:cs="Arial"/>
          <w:b/>
        </w:rPr>
        <w:tab/>
      </w:r>
      <w:r w:rsidRPr="00B238F6">
        <w:rPr>
          <w:rFonts w:cs="Arial"/>
          <w:b/>
        </w:rPr>
        <w:t>CHI</w:t>
      </w:r>
      <w:r>
        <w:rPr>
          <w:rFonts w:cs="Arial"/>
          <w:b/>
        </w:rPr>
        <w:t xml:space="preserve">LDREN AND FAMILIES </w:t>
      </w:r>
      <w:r w:rsidRPr="00B238F6">
        <w:rPr>
          <w:rFonts w:cs="Arial"/>
          <w:b/>
        </w:rPr>
        <w:t>SERVICE PLAN 2021-24</w:t>
      </w:r>
    </w:p>
    <w:p w:rsidR="00D961A9" w:rsidRPr="00B238F6" w:rsidRDefault="00D961A9" w:rsidP="001B6C45">
      <w:pPr>
        <w:spacing w:after="160" w:line="259" w:lineRule="auto"/>
        <w:ind w:left="1701" w:hanging="1701"/>
        <w:rPr>
          <w:rFonts w:cs="Arial"/>
          <w:b/>
        </w:rPr>
      </w:pPr>
      <w:r w:rsidRPr="00B238F6">
        <w:rPr>
          <w:rFonts w:cs="Arial"/>
          <w:b/>
        </w:rPr>
        <w:t xml:space="preserve">REPORT BY: </w:t>
      </w:r>
      <w:r w:rsidRPr="00B238F6">
        <w:rPr>
          <w:rFonts w:cs="Arial"/>
          <w:b/>
        </w:rPr>
        <w:tab/>
      </w:r>
      <w:r>
        <w:rPr>
          <w:rFonts w:cs="Arial"/>
          <w:b/>
        </w:rPr>
        <w:tab/>
        <w:t>EXECUTIVE DIRECTOR OF CHILDREN AND FAMILIES SERVICE</w:t>
      </w:r>
    </w:p>
    <w:p w:rsidR="00D961A9" w:rsidRPr="00B238F6" w:rsidRDefault="00D961A9" w:rsidP="001B6C45">
      <w:pPr>
        <w:spacing w:after="160" w:line="259" w:lineRule="auto"/>
        <w:ind w:left="1701" w:hanging="1701"/>
        <w:rPr>
          <w:rFonts w:cs="Arial"/>
          <w:b/>
        </w:rPr>
      </w:pPr>
      <w:r w:rsidRPr="00B238F6">
        <w:rPr>
          <w:rFonts w:cs="Arial"/>
          <w:b/>
        </w:rPr>
        <w:t>REPORT NO:</w:t>
      </w:r>
      <w:r w:rsidRPr="00B238F6">
        <w:rPr>
          <w:rFonts w:cs="Arial"/>
          <w:b/>
        </w:rPr>
        <w:tab/>
      </w:r>
      <w:r>
        <w:rPr>
          <w:rFonts w:cs="Arial"/>
          <w:b/>
        </w:rPr>
        <w:tab/>
      </w:r>
      <w:r w:rsidR="005A3241">
        <w:rPr>
          <w:rFonts w:cs="Arial"/>
          <w:b/>
        </w:rPr>
        <w:t>170</w:t>
      </w:r>
      <w:r w:rsidRPr="00B238F6">
        <w:rPr>
          <w:rFonts w:cs="Arial"/>
          <w:b/>
        </w:rPr>
        <w:t>-2021</w:t>
      </w:r>
    </w:p>
    <w:p w:rsidR="00D961A9" w:rsidRDefault="00D961A9" w:rsidP="001B6C45">
      <w:pPr>
        <w:rPr>
          <w:rFonts w:ascii="Calibri" w:hAnsi="Calibri"/>
          <w:sz w:val="22"/>
          <w:lang w:val="en-US"/>
        </w:rPr>
      </w:pPr>
    </w:p>
    <w:p w:rsidR="00D961A9" w:rsidRPr="00D961A9" w:rsidRDefault="00D961A9" w:rsidP="001B6C45">
      <w:pPr>
        <w:rPr>
          <w:rFonts w:ascii="Calibri" w:hAnsi="Calibri"/>
          <w:sz w:val="22"/>
          <w:lang w:val="en-US"/>
        </w:rPr>
      </w:pPr>
    </w:p>
    <w:p w:rsidR="00D961A9" w:rsidRPr="00B238F6" w:rsidRDefault="00D961A9" w:rsidP="001B6C45">
      <w:pPr>
        <w:numPr>
          <w:ilvl w:val="0"/>
          <w:numId w:val="15"/>
        </w:numPr>
        <w:spacing w:after="160" w:line="259" w:lineRule="auto"/>
        <w:contextualSpacing/>
        <w:rPr>
          <w:rFonts w:cs="Arial"/>
          <w:b/>
        </w:rPr>
      </w:pPr>
      <w:r w:rsidRPr="00B238F6">
        <w:rPr>
          <w:rFonts w:cs="Arial"/>
          <w:b/>
        </w:rPr>
        <w:t>PURPOSE OF REPORT</w:t>
      </w:r>
    </w:p>
    <w:p w:rsidR="00D961A9" w:rsidRDefault="00D961A9" w:rsidP="001B6C45">
      <w:pPr>
        <w:spacing w:after="160"/>
        <w:ind w:firstLine="720"/>
        <w:contextualSpacing/>
        <w:rPr>
          <w:rFonts w:cs="Arial"/>
        </w:rPr>
      </w:pPr>
    </w:p>
    <w:p w:rsidR="00D961A9" w:rsidRPr="00B238F6" w:rsidRDefault="00D961A9" w:rsidP="001B6C45">
      <w:pPr>
        <w:spacing w:after="160"/>
        <w:ind w:left="709" w:hanging="709"/>
        <w:contextualSpacing/>
        <w:rPr>
          <w:rFonts w:cs="Arial"/>
        </w:rPr>
      </w:pPr>
      <w:r>
        <w:rPr>
          <w:rFonts w:cs="Arial"/>
        </w:rPr>
        <w:t>1.1</w:t>
      </w:r>
      <w:r>
        <w:rPr>
          <w:rFonts w:cs="Arial"/>
        </w:rPr>
        <w:tab/>
      </w:r>
      <w:r w:rsidRPr="00B238F6">
        <w:rPr>
          <w:rFonts w:cs="Arial"/>
        </w:rPr>
        <w:t xml:space="preserve">To present the Service Plan for </w:t>
      </w:r>
      <w:r>
        <w:rPr>
          <w:rFonts w:cs="Arial"/>
        </w:rPr>
        <w:t xml:space="preserve">the Children and Families Service </w:t>
      </w:r>
      <w:r w:rsidRPr="00B238F6">
        <w:rPr>
          <w:rFonts w:cs="Arial"/>
        </w:rPr>
        <w:t>for the period 2021-2024.</w:t>
      </w:r>
    </w:p>
    <w:p w:rsidR="00D961A9" w:rsidRPr="00D961A9" w:rsidRDefault="00D961A9" w:rsidP="001B6C45">
      <w:pPr>
        <w:contextualSpacing/>
        <w:rPr>
          <w:rFonts w:cs="Arial"/>
          <w:sz w:val="18"/>
          <w:szCs w:val="18"/>
          <w:lang w:val="en-US"/>
        </w:rPr>
      </w:pPr>
    </w:p>
    <w:p w:rsidR="00D961A9" w:rsidRPr="00B238F6" w:rsidRDefault="00D961A9" w:rsidP="001B6C45">
      <w:pPr>
        <w:contextualSpacing/>
        <w:rPr>
          <w:rFonts w:cs="Arial"/>
          <w:b/>
        </w:rPr>
      </w:pPr>
    </w:p>
    <w:p w:rsidR="00D961A9" w:rsidRPr="00B238F6" w:rsidRDefault="00D961A9" w:rsidP="001B6C45">
      <w:pPr>
        <w:numPr>
          <w:ilvl w:val="0"/>
          <w:numId w:val="15"/>
        </w:numPr>
        <w:spacing w:after="160" w:line="259" w:lineRule="auto"/>
        <w:contextualSpacing/>
        <w:rPr>
          <w:rFonts w:cs="Arial"/>
          <w:b/>
        </w:rPr>
      </w:pPr>
      <w:r w:rsidRPr="00B238F6">
        <w:rPr>
          <w:rFonts w:cs="Arial"/>
          <w:b/>
        </w:rPr>
        <w:t>RECOMMENDATIONS</w:t>
      </w:r>
    </w:p>
    <w:p w:rsidR="00D961A9" w:rsidRPr="00B238F6" w:rsidRDefault="00D961A9" w:rsidP="001B6C45">
      <w:pPr>
        <w:spacing w:after="160"/>
        <w:ind w:firstLine="720"/>
        <w:contextualSpacing/>
        <w:rPr>
          <w:rFonts w:cs="Arial"/>
        </w:rPr>
      </w:pPr>
    </w:p>
    <w:p w:rsidR="00D961A9" w:rsidRPr="00B238F6" w:rsidRDefault="00D961A9" w:rsidP="001B6C45">
      <w:pPr>
        <w:spacing w:after="160"/>
        <w:ind w:left="709" w:hanging="709"/>
        <w:contextualSpacing/>
        <w:rPr>
          <w:rFonts w:cs="Arial"/>
        </w:rPr>
      </w:pPr>
      <w:r>
        <w:rPr>
          <w:rFonts w:cs="Arial"/>
        </w:rPr>
        <w:t>2.1</w:t>
      </w:r>
      <w:r>
        <w:rPr>
          <w:rFonts w:cs="Arial"/>
        </w:rPr>
        <w:tab/>
      </w:r>
      <w:r w:rsidRPr="00B238F6">
        <w:rPr>
          <w:rFonts w:cs="Arial"/>
        </w:rPr>
        <w:t xml:space="preserve">It is recommended Committee approve the attached </w:t>
      </w:r>
      <w:r>
        <w:rPr>
          <w:rFonts w:cs="Arial"/>
        </w:rPr>
        <w:t>S</w:t>
      </w:r>
      <w:r w:rsidRPr="00B238F6">
        <w:rPr>
          <w:rFonts w:cs="Arial"/>
        </w:rPr>
        <w:t xml:space="preserve">ervice </w:t>
      </w:r>
      <w:r>
        <w:rPr>
          <w:rFonts w:cs="Arial"/>
        </w:rPr>
        <w:t>P</w:t>
      </w:r>
      <w:r w:rsidRPr="00B238F6">
        <w:rPr>
          <w:rFonts w:cs="Arial"/>
        </w:rPr>
        <w:t>lan</w:t>
      </w:r>
      <w:r w:rsidR="00AB2E2D">
        <w:rPr>
          <w:rFonts w:cs="Arial"/>
        </w:rPr>
        <w:t xml:space="preserve"> (Appendix 1).</w:t>
      </w:r>
    </w:p>
    <w:p w:rsidR="00D961A9" w:rsidRPr="00B238F6" w:rsidRDefault="00D961A9" w:rsidP="001B6C45">
      <w:pPr>
        <w:spacing w:after="160"/>
        <w:ind w:firstLine="720"/>
        <w:contextualSpacing/>
        <w:rPr>
          <w:rFonts w:cs="Arial"/>
        </w:rPr>
      </w:pPr>
    </w:p>
    <w:p w:rsidR="00D961A9" w:rsidRPr="00B238F6" w:rsidRDefault="00D961A9" w:rsidP="001B6C45">
      <w:pPr>
        <w:contextualSpacing/>
        <w:rPr>
          <w:rFonts w:cs="Arial"/>
          <w:b/>
        </w:rPr>
      </w:pPr>
    </w:p>
    <w:p w:rsidR="00D961A9" w:rsidRPr="00B238F6" w:rsidRDefault="00D961A9" w:rsidP="001B6C45">
      <w:pPr>
        <w:numPr>
          <w:ilvl w:val="0"/>
          <w:numId w:val="15"/>
        </w:numPr>
        <w:spacing w:after="160" w:line="259" w:lineRule="auto"/>
        <w:contextualSpacing/>
        <w:rPr>
          <w:rFonts w:cs="Arial"/>
          <w:b/>
        </w:rPr>
      </w:pPr>
      <w:r w:rsidRPr="00B238F6">
        <w:rPr>
          <w:rFonts w:cs="Arial"/>
          <w:b/>
        </w:rPr>
        <w:t>FINANCIAL IMPLICATIONS</w:t>
      </w:r>
    </w:p>
    <w:p w:rsidR="00D961A9" w:rsidRPr="00B238F6" w:rsidRDefault="00D961A9" w:rsidP="001B6C45">
      <w:pPr>
        <w:spacing w:after="160"/>
        <w:ind w:firstLine="720"/>
        <w:contextualSpacing/>
        <w:rPr>
          <w:rFonts w:cs="Arial"/>
        </w:rPr>
      </w:pPr>
    </w:p>
    <w:p w:rsidR="00D961A9" w:rsidRPr="00B238F6" w:rsidRDefault="00D961A9" w:rsidP="001B6C45">
      <w:pPr>
        <w:spacing w:after="160"/>
        <w:ind w:left="709" w:hanging="709"/>
        <w:contextualSpacing/>
        <w:rPr>
          <w:rFonts w:cs="Arial"/>
        </w:rPr>
      </w:pPr>
      <w:r>
        <w:rPr>
          <w:rFonts w:cs="Arial"/>
        </w:rPr>
        <w:t>3.1</w:t>
      </w:r>
      <w:r>
        <w:rPr>
          <w:rFonts w:cs="Arial"/>
        </w:rPr>
        <w:tab/>
      </w:r>
      <w:r w:rsidRPr="00B238F6">
        <w:rPr>
          <w:rFonts w:cs="Arial"/>
        </w:rPr>
        <w:t>There are no financial implications arising from this report.</w:t>
      </w:r>
    </w:p>
    <w:p w:rsidR="00D961A9" w:rsidRPr="00B238F6" w:rsidRDefault="00D961A9" w:rsidP="001B6C45">
      <w:pPr>
        <w:spacing w:after="160"/>
        <w:ind w:firstLine="720"/>
        <w:contextualSpacing/>
        <w:rPr>
          <w:rFonts w:cs="Arial"/>
        </w:rPr>
      </w:pPr>
    </w:p>
    <w:p w:rsidR="00D961A9" w:rsidRPr="00B238F6" w:rsidRDefault="00D961A9" w:rsidP="001B6C45">
      <w:pPr>
        <w:spacing w:after="160"/>
        <w:contextualSpacing/>
        <w:rPr>
          <w:rFonts w:cs="Arial"/>
        </w:rPr>
      </w:pPr>
    </w:p>
    <w:p w:rsidR="00D961A9" w:rsidRPr="00B238F6" w:rsidRDefault="00D961A9" w:rsidP="001B6C45">
      <w:pPr>
        <w:numPr>
          <w:ilvl w:val="0"/>
          <w:numId w:val="15"/>
        </w:numPr>
        <w:spacing w:after="160" w:line="259" w:lineRule="auto"/>
        <w:contextualSpacing/>
        <w:rPr>
          <w:rFonts w:cs="Arial"/>
          <w:b/>
        </w:rPr>
      </w:pPr>
      <w:r w:rsidRPr="00B238F6">
        <w:rPr>
          <w:rFonts w:cs="Arial"/>
          <w:b/>
        </w:rPr>
        <w:t>BACKGROUND</w:t>
      </w:r>
    </w:p>
    <w:p w:rsidR="00D961A9" w:rsidRPr="00B238F6" w:rsidRDefault="00D961A9" w:rsidP="001B6C45">
      <w:pPr>
        <w:contextualSpacing/>
        <w:rPr>
          <w:rFonts w:cs="Arial"/>
        </w:rPr>
      </w:pPr>
    </w:p>
    <w:p w:rsidR="00D961A9" w:rsidRPr="00B238F6" w:rsidRDefault="00D961A9" w:rsidP="001B6C45">
      <w:pPr>
        <w:ind w:left="720" w:hanging="720"/>
        <w:rPr>
          <w:rFonts w:cs="Arial"/>
        </w:rPr>
      </w:pPr>
      <w:r w:rsidRPr="00B238F6">
        <w:rPr>
          <w:rFonts w:cs="Arial"/>
        </w:rPr>
        <w:t>4.1</w:t>
      </w:r>
      <w:r w:rsidRPr="00B238F6">
        <w:rPr>
          <w:rFonts w:cs="Arial"/>
        </w:rPr>
        <w:tab/>
        <w:t>In November 2020, elected members endorsed the Council’s Action Plan to address the recommendations from the Best Value Audit (Article IV of the minute of the meeting of Dundee City Council on 16 November 2020, Report No: 284-2020 refers). The Action Plan sets out that all services are to develop a service plan for the period 2021-24 and present them to the appropriate service committee by June 2021.</w:t>
      </w:r>
    </w:p>
    <w:p w:rsidR="00D961A9" w:rsidRPr="00B238F6" w:rsidRDefault="00D961A9" w:rsidP="001B6C45">
      <w:pPr>
        <w:ind w:left="720" w:hanging="720"/>
        <w:rPr>
          <w:rFonts w:cs="Arial"/>
        </w:rPr>
      </w:pPr>
    </w:p>
    <w:p w:rsidR="00D961A9" w:rsidRPr="00B238F6" w:rsidRDefault="00D961A9" w:rsidP="001B6C45">
      <w:pPr>
        <w:spacing w:after="160" w:line="259" w:lineRule="auto"/>
        <w:ind w:left="720" w:hanging="720"/>
        <w:rPr>
          <w:rFonts w:cs="Arial"/>
        </w:rPr>
      </w:pPr>
      <w:r w:rsidRPr="00B238F6">
        <w:rPr>
          <w:rFonts w:cs="Arial"/>
        </w:rPr>
        <w:t>4.2</w:t>
      </w:r>
      <w:r w:rsidRPr="00B238F6">
        <w:rPr>
          <w:rFonts w:cs="Arial"/>
        </w:rPr>
        <w:tab/>
        <w:t xml:space="preserve">This </w:t>
      </w:r>
      <w:r w:rsidR="000447F7">
        <w:rPr>
          <w:rFonts w:cs="Arial"/>
        </w:rPr>
        <w:t xml:space="preserve">Children and Families </w:t>
      </w:r>
      <w:r w:rsidRPr="00B238F6">
        <w:rPr>
          <w:rFonts w:cs="Arial"/>
        </w:rPr>
        <w:t xml:space="preserve">Service Plan </w:t>
      </w:r>
      <w:r w:rsidR="000447F7">
        <w:rPr>
          <w:rFonts w:cs="Arial"/>
        </w:rPr>
        <w:t xml:space="preserve">is the second </w:t>
      </w:r>
      <w:r w:rsidRPr="00B238F6">
        <w:rPr>
          <w:rFonts w:cs="Arial"/>
        </w:rPr>
        <w:t xml:space="preserve">strategic </w:t>
      </w:r>
      <w:r w:rsidR="000447F7">
        <w:rPr>
          <w:rFonts w:cs="Arial"/>
        </w:rPr>
        <w:t>plan for the service and sets out the vision, priorities, areas for improvement</w:t>
      </w:r>
      <w:r w:rsidRPr="00B238F6">
        <w:rPr>
          <w:rFonts w:cs="Arial"/>
        </w:rPr>
        <w:t xml:space="preserve"> </w:t>
      </w:r>
      <w:r w:rsidR="000447F7">
        <w:rPr>
          <w:rFonts w:cs="Arial"/>
        </w:rPr>
        <w:t xml:space="preserve">and key actions </w:t>
      </w:r>
      <w:r w:rsidRPr="00B238F6">
        <w:rPr>
          <w:rFonts w:cs="Arial"/>
        </w:rPr>
        <w:t xml:space="preserve">for the </w:t>
      </w:r>
      <w:r w:rsidR="000447F7">
        <w:rPr>
          <w:rFonts w:cs="Arial"/>
        </w:rPr>
        <w:t>s</w:t>
      </w:r>
      <w:r>
        <w:rPr>
          <w:rFonts w:cs="Arial"/>
        </w:rPr>
        <w:t>ervice</w:t>
      </w:r>
      <w:r w:rsidRPr="00B238F6">
        <w:rPr>
          <w:rFonts w:cs="Arial"/>
        </w:rPr>
        <w:t xml:space="preserve"> for the next three years (financial years 2020/21 to 2023/24)</w:t>
      </w:r>
      <w:r w:rsidR="000447F7">
        <w:rPr>
          <w:rFonts w:cs="Arial"/>
        </w:rPr>
        <w:t xml:space="preserve">, </w:t>
      </w:r>
      <w:r w:rsidRPr="00B238F6">
        <w:rPr>
          <w:rFonts w:cs="Arial"/>
        </w:rPr>
        <w:t xml:space="preserve">based on the financial and employee resources expected to be available. It also set out performance indicators </w:t>
      </w:r>
      <w:r w:rsidR="000447F7">
        <w:rPr>
          <w:rFonts w:cs="Arial"/>
        </w:rPr>
        <w:t xml:space="preserve">and targets </w:t>
      </w:r>
      <w:r w:rsidRPr="00B238F6">
        <w:rPr>
          <w:rFonts w:cs="Arial"/>
        </w:rPr>
        <w:t xml:space="preserve">which will be used to monitor progress. </w:t>
      </w:r>
    </w:p>
    <w:p w:rsidR="00D961A9" w:rsidRPr="00B238F6" w:rsidRDefault="00D961A9" w:rsidP="001B6C45">
      <w:pPr>
        <w:spacing w:after="160"/>
        <w:ind w:left="720" w:hanging="720"/>
        <w:rPr>
          <w:rFonts w:cs="Arial"/>
        </w:rPr>
      </w:pPr>
      <w:r w:rsidRPr="00B238F6">
        <w:rPr>
          <w:rFonts w:cs="Arial"/>
        </w:rPr>
        <w:t>4.3</w:t>
      </w:r>
      <w:r w:rsidRPr="00B238F6">
        <w:rPr>
          <w:rFonts w:cs="Arial"/>
        </w:rPr>
        <w:tab/>
      </w:r>
      <w:r w:rsidRPr="00D961A9">
        <w:rPr>
          <w:rFonts w:cs="Arial"/>
          <w:color w:val="000000"/>
          <w:lang w:eastAsia="en-GB"/>
        </w:rPr>
        <w:t xml:space="preserve">The </w:t>
      </w:r>
      <w:r w:rsidR="000447F7">
        <w:rPr>
          <w:rFonts w:cs="Arial"/>
          <w:color w:val="000000"/>
          <w:lang w:eastAsia="en-GB"/>
        </w:rPr>
        <w:t>s</w:t>
      </w:r>
      <w:r w:rsidRPr="00D961A9">
        <w:rPr>
          <w:rFonts w:cs="Arial"/>
          <w:color w:val="000000"/>
          <w:lang w:eastAsia="en-GB"/>
        </w:rPr>
        <w:t xml:space="preserve">ervice is responsible for the direct provision or coordination of a range of services for children, young people and parents/carers from pre-birth to age 26 years. This includes Early Learning and Childcare, Primary Schools, Secondary Schools, Offsite Education, Children’s Social Work and Community Justice Social Work. It does this both directly and collaboratively with a number of national, regional and local statutory and third sector services. </w:t>
      </w:r>
      <w:r w:rsidRPr="00B238F6">
        <w:rPr>
          <w:rFonts w:cs="Arial"/>
        </w:rPr>
        <w:t xml:space="preserve">The major </w:t>
      </w:r>
      <w:r>
        <w:rPr>
          <w:rFonts w:cs="Arial"/>
        </w:rPr>
        <w:t xml:space="preserve">challenges going forwards include working within a </w:t>
      </w:r>
      <w:r w:rsidRPr="00B238F6">
        <w:rPr>
          <w:rFonts w:cs="Arial"/>
        </w:rPr>
        <w:t>challenging financial environment</w:t>
      </w:r>
      <w:r>
        <w:rPr>
          <w:rFonts w:cs="Arial"/>
        </w:rPr>
        <w:t xml:space="preserve"> whilst continuing to tackle inequalities, address the attainment gap and support vulnerable groups</w:t>
      </w:r>
      <w:r w:rsidRPr="00B238F6">
        <w:rPr>
          <w:rFonts w:cs="Arial"/>
        </w:rPr>
        <w:t xml:space="preserve">. </w:t>
      </w:r>
    </w:p>
    <w:p w:rsidR="00D961A9" w:rsidRPr="00B238F6" w:rsidRDefault="00D961A9" w:rsidP="001B6C45">
      <w:pPr>
        <w:autoSpaceDE w:val="0"/>
        <w:autoSpaceDN w:val="0"/>
        <w:adjustRightInd w:val="0"/>
        <w:ind w:left="709" w:hanging="709"/>
        <w:rPr>
          <w:rFonts w:cs="Arial"/>
          <w:color w:val="000000"/>
        </w:rPr>
      </w:pPr>
      <w:r w:rsidRPr="00B238F6">
        <w:rPr>
          <w:rFonts w:cs="Arial"/>
          <w:color w:val="000000"/>
        </w:rPr>
        <w:t>4.4</w:t>
      </w:r>
      <w:r w:rsidRPr="00B238F6">
        <w:rPr>
          <w:rFonts w:cs="Arial"/>
          <w:color w:val="000000"/>
        </w:rPr>
        <w:tab/>
        <w:t xml:space="preserve">The </w:t>
      </w:r>
      <w:r w:rsidRPr="00B238F6">
        <w:rPr>
          <w:rFonts w:cs="Arial"/>
          <w:b/>
          <w:color w:val="000000"/>
        </w:rPr>
        <w:t>key priorities</w:t>
      </w:r>
      <w:r w:rsidRPr="00B238F6">
        <w:rPr>
          <w:rFonts w:cs="Arial"/>
          <w:color w:val="000000"/>
        </w:rPr>
        <w:t xml:space="preserve"> for the </w:t>
      </w:r>
      <w:r>
        <w:rPr>
          <w:rFonts w:cs="Arial"/>
          <w:color w:val="000000"/>
        </w:rPr>
        <w:t>service and examples of related actions over the next 3 years include:</w:t>
      </w:r>
      <w:r w:rsidRPr="00B238F6">
        <w:rPr>
          <w:rFonts w:cs="Arial"/>
          <w:color w:val="000000"/>
        </w:rPr>
        <w:t xml:space="preserve"> </w:t>
      </w:r>
    </w:p>
    <w:p w:rsidR="00D961A9" w:rsidRPr="00B238F6" w:rsidRDefault="00D961A9" w:rsidP="001B6C45">
      <w:pPr>
        <w:autoSpaceDE w:val="0"/>
        <w:autoSpaceDN w:val="0"/>
        <w:adjustRightInd w:val="0"/>
        <w:rPr>
          <w:rFonts w:cs="Arial"/>
          <w:color w:val="000000"/>
        </w:rPr>
      </w:pPr>
    </w:p>
    <w:p w:rsidR="00D961A9" w:rsidRPr="00B238F6" w:rsidRDefault="00D961A9" w:rsidP="001B6C45">
      <w:pPr>
        <w:numPr>
          <w:ilvl w:val="0"/>
          <w:numId w:val="17"/>
        </w:numPr>
        <w:autoSpaceDE w:val="0"/>
        <w:autoSpaceDN w:val="0"/>
        <w:adjustRightInd w:val="0"/>
        <w:spacing w:line="259" w:lineRule="auto"/>
        <w:rPr>
          <w:rFonts w:cs="Arial"/>
          <w:color w:val="000000"/>
        </w:rPr>
      </w:pPr>
      <w:r>
        <w:rPr>
          <w:rFonts w:cs="Arial"/>
          <w:b/>
          <w:bCs/>
          <w:color w:val="000000"/>
        </w:rPr>
        <w:t>Early Years</w:t>
      </w:r>
      <w:r w:rsidRPr="00B238F6">
        <w:rPr>
          <w:rFonts w:cs="Arial"/>
          <w:b/>
          <w:bCs/>
          <w:color w:val="000000"/>
        </w:rPr>
        <w:t xml:space="preserve"> –</w:t>
      </w:r>
      <w:r w:rsidRPr="00B238F6">
        <w:rPr>
          <w:rFonts w:cs="Arial"/>
          <w:color w:val="000000"/>
        </w:rPr>
        <w:t xml:space="preserve"> the service will</w:t>
      </w:r>
      <w:r>
        <w:rPr>
          <w:rFonts w:cs="Arial"/>
          <w:color w:val="000000"/>
        </w:rPr>
        <w:t xml:space="preserve"> implement the Solihull approach to parenting; increase family learning opportunities; and appropriately accelerate permanence and adoption processes</w:t>
      </w:r>
      <w:r w:rsidRPr="00B238F6">
        <w:rPr>
          <w:rFonts w:cs="Arial"/>
          <w:color w:val="000000"/>
        </w:rPr>
        <w:t xml:space="preserve">. </w:t>
      </w:r>
    </w:p>
    <w:p w:rsidR="00D961A9" w:rsidRPr="00B238F6" w:rsidRDefault="00D961A9" w:rsidP="001B6C45">
      <w:pPr>
        <w:autoSpaceDE w:val="0"/>
        <w:autoSpaceDN w:val="0"/>
        <w:adjustRightInd w:val="0"/>
        <w:ind w:left="720"/>
        <w:rPr>
          <w:rFonts w:cs="Arial"/>
          <w:color w:val="000000"/>
        </w:rPr>
      </w:pPr>
    </w:p>
    <w:p w:rsidR="00D961A9" w:rsidRPr="00B238F6" w:rsidRDefault="00D961A9" w:rsidP="001B6C45">
      <w:pPr>
        <w:numPr>
          <w:ilvl w:val="0"/>
          <w:numId w:val="16"/>
        </w:numPr>
        <w:autoSpaceDE w:val="0"/>
        <w:autoSpaceDN w:val="0"/>
        <w:adjustRightInd w:val="0"/>
        <w:spacing w:line="259" w:lineRule="auto"/>
        <w:rPr>
          <w:rFonts w:cs="Arial"/>
          <w:color w:val="000000"/>
        </w:rPr>
      </w:pPr>
      <w:r>
        <w:rPr>
          <w:rFonts w:cs="Arial"/>
          <w:b/>
          <w:bCs/>
          <w:color w:val="000000"/>
        </w:rPr>
        <w:t xml:space="preserve">Learning and Attainment </w:t>
      </w:r>
      <w:r w:rsidRPr="00B238F6">
        <w:rPr>
          <w:rFonts w:cs="Arial"/>
          <w:b/>
          <w:bCs/>
          <w:color w:val="000000"/>
        </w:rPr>
        <w:t xml:space="preserve">– </w:t>
      </w:r>
      <w:r w:rsidRPr="00B238F6">
        <w:rPr>
          <w:rFonts w:cs="Arial"/>
        </w:rPr>
        <w:t>the service will</w:t>
      </w:r>
      <w:r>
        <w:rPr>
          <w:rFonts w:cs="Arial"/>
        </w:rPr>
        <w:t xml:space="preserve"> increase digital learning; develop a new School Improvement Framework; and review and improve the learning estate</w:t>
      </w:r>
      <w:r w:rsidRPr="00B238F6">
        <w:rPr>
          <w:rFonts w:cs="Arial"/>
        </w:rPr>
        <w:t>.</w:t>
      </w:r>
    </w:p>
    <w:p w:rsidR="00D961A9" w:rsidRPr="00B238F6" w:rsidRDefault="00D961A9" w:rsidP="001B6C45">
      <w:pPr>
        <w:numPr>
          <w:ilvl w:val="0"/>
          <w:numId w:val="16"/>
        </w:numPr>
        <w:autoSpaceDE w:val="0"/>
        <w:autoSpaceDN w:val="0"/>
        <w:adjustRightInd w:val="0"/>
        <w:spacing w:line="259" w:lineRule="auto"/>
        <w:rPr>
          <w:rFonts w:cs="Arial"/>
          <w:color w:val="000000"/>
        </w:rPr>
      </w:pPr>
      <w:r w:rsidRPr="00435199">
        <w:rPr>
          <w:rFonts w:cs="Arial"/>
          <w:b/>
          <w:color w:val="000000"/>
        </w:rPr>
        <w:t>Health and Wellbeing</w:t>
      </w:r>
      <w:r>
        <w:rPr>
          <w:rFonts w:cs="Arial"/>
          <w:color w:val="000000"/>
        </w:rPr>
        <w:t xml:space="preserve"> </w:t>
      </w:r>
      <w:r w:rsidRPr="00B238F6">
        <w:rPr>
          <w:rFonts w:cs="Arial"/>
          <w:color w:val="000000"/>
        </w:rPr>
        <w:t>– the service will</w:t>
      </w:r>
      <w:r>
        <w:rPr>
          <w:rFonts w:cs="Arial"/>
          <w:color w:val="000000"/>
        </w:rPr>
        <w:t xml:space="preserve"> implement a trauma informed practice framework; counselling in schools; and Community Mental Health and Wellbeing Support services</w:t>
      </w:r>
      <w:r w:rsidRPr="00B238F6">
        <w:rPr>
          <w:rFonts w:cs="Arial"/>
          <w:color w:val="000000"/>
        </w:rPr>
        <w:t xml:space="preserve">. </w:t>
      </w:r>
    </w:p>
    <w:p w:rsidR="00D961A9" w:rsidRPr="00B238F6" w:rsidRDefault="00D961A9" w:rsidP="001B6C45">
      <w:pPr>
        <w:numPr>
          <w:ilvl w:val="0"/>
          <w:numId w:val="16"/>
        </w:numPr>
        <w:autoSpaceDE w:val="0"/>
        <w:autoSpaceDN w:val="0"/>
        <w:adjustRightInd w:val="0"/>
        <w:spacing w:line="259" w:lineRule="auto"/>
        <w:rPr>
          <w:rFonts w:cs="Arial"/>
          <w:color w:val="000000"/>
        </w:rPr>
      </w:pPr>
      <w:r w:rsidRPr="00B06679">
        <w:rPr>
          <w:rFonts w:cs="Arial"/>
          <w:b/>
          <w:color w:val="000000"/>
        </w:rPr>
        <w:lastRenderedPageBreak/>
        <w:t>Inequalities</w:t>
      </w:r>
      <w:r>
        <w:rPr>
          <w:rFonts w:cs="Arial"/>
          <w:color w:val="000000"/>
        </w:rPr>
        <w:t xml:space="preserve"> - </w:t>
      </w:r>
      <w:r w:rsidRPr="00B238F6">
        <w:rPr>
          <w:rFonts w:cs="Arial"/>
          <w:color w:val="000000"/>
        </w:rPr>
        <w:t>the service will</w:t>
      </w:r>
      <w:r>
        <w:rPr>
          <w:rFonts w:cs="Arial"/>
          <w:color w:val="000000"/>
        </w:rPr>
        <w:t xml:space="preserve"> play a key role in the implementation of Our Promise for Care Experienced Children, Young People and Care Leavers 2021-23</w:t>
      </w:r>
      <w:r w:rsidRPr="00B238F6">
        <w:rPr>
          <w:rFonts w:cs="Arial"/>
          <w:color w:val="000000"/>
        </w:rPr>
        <w:t xml:space="preserve">. </w:t>
      </w:r>
    </w:p>
    <w:p w:rsidR="00D961A9" w:rsidRPr="00B238F6" w:rsidRDefault="00D961A9" w:rsidP="001B6C45">
      <w:pPr>
        <w:numPr>
          <w:ilvl w:val="0"/>
          <w:numId w:val="16"/>
        </w:numPr>
        <w:autoSpaceDE w:val="0"/>
        <w:autoSpaceDN w:val="0"/>
        <w:adjustRightInd w:val="0"/>
        <w:spacing w:line="259" w:lineRule="auto"/>
        <w:rPr>
          <w:rFonts w:cs="Arial"/>
          <w:color w:val="000000"/>
        </w:rPr>
      </w:pPr>
      <w:r>
        <w:rPr>
          <w:rFonts w:cs="Arial"/>
          <w:b/>
          <w:bCs/>
        </w:rPr>
        <w:t xml:space="preserve">Child Protection – </w:t>
      </w:r>
      <w:r w:rsidRPr="00B06679">
        <w:rPr>
          <w:rFonts w:cs="Arial"/>
          <w:bCs/>
        </w:rPr>
        <w:t>the service will scale a GIRFEC Improvement Programme across the city and screen, assess and coordinate responses to all Child Protection referrals</w:t>
      </w:r>
      <w:r w:rsidRPr="00B06679">
        <w:rPr>
          <w:rFonts w:cs="Arial"/>
        </w:rPr>
        <w:t>.</w:t>
      </w:r>
    </w:p>
    <w:p w:rsidR="00D961A9" w:rsidRPr="00B238F6" w:rsidRDefault="00D961A9" w:rsidP="001B6C45">
      <w:pPr>
        <w:numPr>
          <w:ilvl w:val="0"/>
          <w:numId w:val="16"/>
        </w:numPr>
        <w:autoSpaceDE w:val="0"/>
        <w:autoSpaceDN w:val="0"/>
        <w:adjustRightInd w:val="0"/>
        <w:spacing w:line="259" w:lineRule="auto"/>
        <w:rPr>
          <w:rFonts w:cs="Arial"/>
          <w:color w:val="000000"/>
        </w:rPr>
      </w:pPr>
      <w:r w:rsidRPr="00B06679">
        <w:rPr>
          <w:rFonts w:cs="Arial"/>
          <w:b/>
        </w:rPr>
        <w:t>Community Justice</w:t>
      </w:r>
      <w:r>
        <w:rPr>
          <w:rFonts w:cs="Arial"/>
        </w:rPr>
        <w:t xml:space="preserve"> – the service will coordinate health and social care provision within the new Community Custody Unit and work with partners across the system on Covid-19 recovery</w:t>
      </w:r>
      <w:r w:rsidRPr="00B238F6">
        <w:rPr>
          <w:rFonts w:cs="Arial"/>
        </w:rPr>
        <w:t>.</w:t>
      </w:r>
    </w:p>
    <w:p w:rsidR="00D961A9" w:rsidRPr="00B06679" w:rsidRDefault="00D961A9" w:rsidP="001B6C45">
      <w:pPr>
        <w:numPr>
          <w:ilvl w:val="0"/>
          <w:numId w:val="16"/>
        </w:numPr>
        <w:autoSpaceDE w:val="0"/>
        <w:autoSpaceDN w:val="0"/>
        <w:adjustRightInd w:val="0"/>
        <w:spacing w:line="259" w:lineRule="auto"/>
        <w:rPr>
          <w:rFonts w:cs="Arial"/>
          <w:color w:val="000000"/>
        </w:rPr>
      </w:pPr>
      <w:r w:rsidRPr="00B06679">
        <w:rPr>
          <w:rFonts w:cs="Arial"/>
          <w:b/>
          <w:bCs/>
          <w:lang w:eastAsia="en-GB"/>
        </w:rPr>
        <w:t>People and Resources</w:t>
      </w:r>
      <w:r>
        <w:rPr>
          <w:rFonts w:cs="Arial"/>
          <w:bCs/>
          <w:lang w:eastAsia="en-GB"/>
        </w:rPr>
        <w:t xml:space="preserve"> – the service will promote a consistent understanding and application of GIRFEC across the city and closely involve service areas/teams in strategic planning</w:t>
      </w:r>
      <w:r w:rsidRPr="00B238F6">
        <w:rPr>
          <w:rFonts w:cs="Arial"/>
          <w:bCs/>
          <w:lang w:eastAsia="en-GB"/>
        </w:rPr>
        <w:t>.</w:t>
      </w:r>
    </w:p>
    <w:p w:rsidR="00D961A9" w:rsidRDefault="00D961A9" w:rsidP="001B6C45">
      <w:pPr>
        <w:numPr>
          <w:ilvl w:val="0"/>
          <w:numId w:val="16"/>
        </w:numPr>
        <w:autoSpaceDE w:val="0"/>
        <w:autoSpaceDN w:val="0"/>
        <w:adjustRightInd w:val="0"/>
        <w:spacing w:line="259" w:lineRule="auto"/>
        <w:rPr>
          <w:rFonts w:cs="Arial"/>
          <w:color w:val="000000"/>
        </w:rPr>
      </w:pPr>
      <w:r>
        <w:rPr>
          <w:rFonts w:cs="Arial"/>
          <w:b/>
          <w:bCs/>
          <w:lang w:eastAsia="en-GB"/>
        </w:rPr>
        <w:t xml:space="preserve">Community and Family Views </w:t>
      </w:r>
      <w:r>
        <w:rPr>
          <w:rFonts w:cs="Arial"/>
          <w:color w:val="000000"/>
        </w:rPr>
        <w:t>– the service will work with partners, children and young people and parents/carers on co-designing services which matter to local communities</w:t>
      </w:r>
      <w:r w:rsidR="001B6C45">
        <w:rPr>
          <w:rFonts w:cs="Arial"/>
          <w:color w:val="000000"/>
        </w:rPr>
        <w:t>.</w:t>
      </w:r>
    </w:p>
    <w:p w:rsidR="001B6C45" w:rsidRPr="00B238F6" w:rsidRDefault="001B6C45" w:rsidP="001B6C45">
      <w:pPr>
        <w:autoSpaceDE w:val="0"/>
        <w:autoSpaceDN w:val="0"/>
        <w:adjustRightInd w:val="0"/>
        <w:spacing w:line="259" w:lineRule="auto"/>
        <w:ind w:left="1069"/>
        <w:rPr>
          <w:rFonts w:cs="Arial"/>
          <w:color w:val="000000"/>
        </w:rPr>
      </w:pPr>
    </w:p>
    <w:p w:rsidR="00D961A9" w:rsidRPr="00B238F6" w:rsidRDefault="00D961A9" w:rsidP="001B6C45">
      <w:pPr>
        <w:spacing w:after="160" w:line="259" w:lineRule="auto"/>
        <w:ind w:left="720" w:hanging="720"/>
        <w:contextualSpacing/>
        <w:rPr>
          <w:rFonts w:cs="Arial"/>
        </w:rPr>
      </w:pPr>
      <w:r w:rsidRPr="00B238F6">
        <w:rPr>
          <w:rFonts w:cs="Arial"/>
        </w:rPr>
        <w:t>4.5</w:t>
      </w:r>
      <w:r w:rsidRPr="00B238F6">
        <w:rPr>
          <w:rFonts w:cs="Arial"/>
        </w:rPr>
        <w:tab/>
        <w:t>The</w:t>
      </w:r>
      <w:r>
        <w:rPr>
          <w:rFonts w:cs="Arial"/>
        </w:rPr>
        <w:t xml:space="preserve">se actions are accompanied by performance measures as part of the </w:t>
      </w:r>
      <w:r w:rsidRPr="00B238F6">
        <w:rPr>
          <w:rFonts w:cs="Arial"/>
        </w:rPr>
        <w:t xml:space="preserve">Council’s Performance Management Framework and </w:t>
      </w:r>
      <w:r>
        <w:rPr>
          <w:rFonts w:cs="Arial"/>
        </w:rPr>
        <w:t>will be r</w:t>
      </w:r>
      <w:r w:rsidRPr="00B238F6">
        <w:rPr>
          <w:rFonts w:cs="Arial"/>
        </w:rPr>
        <w:t>eported to Committee on twice-yearl</w:t>
      </w:r>
      <w:r>
        <w:rPr>
          <w:rFonts w:cs="Arial"/>
        </w:rPr>
        <w:t>y</w:t>
      </w:r>
      <w:r w:rsidRPr="00B238F6">
        <w:rPr>
          <w:rFonts w:cs="Arial"/>
        </w:rPr>
        <w:t>.</w:t>
      </w:r>
    </w:p>
    <w:p w:rsidR="00D961A9" w:rsidRPr="00B238F6" w:rsidRDefault="00D961A9" w:rsidP="001B6C45">
      <w:pPr>
        <w:spacing w:after="160" w:line="259" w:lineRule="auto"/>
        <w:ind w:left="720" w:hanging="720"/>
        <w:contextualSpacing/>
        <w:rPr>
          <w:rFonts w:cs="Arial"/>
          <w:highlight w:val="yellow"/>
        </w:rPr>
      </w:pPr>
    </w:p>
    <w:p w:rsidR="00D961A9" w:rsidRPr="00BD33CB" w:rsidRDefault="00D961A9" w:rsidP="001B6C45">
      <w:pPr>
        <w:spacing w:after="160" w:line="259" w:lineRule="auto"/>
        <w:ind w:left="720" w:hanging="720"/>
        <w:contextualSpacing/>
        <w:rPr>
          <w:rFonts w:cs="Arial"/>
        </w:rPr>
      </w:pPr>
      <w:r w:rsidRPr="00B238F6">
        <w:rPr>
          <w:rFonts w:cs="Arial"/>
        </w:rPr>
        <w:t>4.6</w:t>
      </w:r>
      <w:r w:rsidRPr="00B238F6">
        <w:rPr>
          <w:rFonts w:cs="Arial"/>
        </w:rPr>
        <w:tab/>
      </w:r>
      <w:r w:rsidRPr="00BD33CB">
        <w:rPr>
          <w:rFonts w:cs="Arial"/>
        </w:rPr>
        <w:t>The first performance report in relation to this service plan will be presented in November 2021 and will report on performance for Quarters 1 and Quarter 2 of 2021/22 financial year.</w:t>
      </w:r>
    </w:p>
    <w:p w:rsidR="00D961A9" w:rsidRDefault="00D961A9" w:rsidP="001B6C45">
      <w:pPr>
        <w:spacing w:after="160" w:line="259" w:lineRule="auto"/>
        <w:contextualSpacing/>
        <w:rPr>
          <w:rFonts w:cs="Arial"/>
        </w:rPr>
      </w:pPr>
    </w:p>
    <w:p w:rsidR="00D961A9" w:rsidRPr="00B238F6" w:rsidRDefault="00D961A9" w:rsidP="001B6C45">
      <w:pPr>
        <w:numPr>
          <w:ilvl w:val="0"/>
          <w:numId w:val="15"/>
        </w:numPr>
        <w:spacing w:after="160" w:line="259" w:lineRule="auto"/>
        <w:contextualSpacing/>
        <w:rPr>
          <w:rFonts w:cs="Arial"/>
          <w:b/>
        </w:rPr>
      </w:pPr>
      <w:r w:rsidRPr="00B238F6">
        <w:rPr>
          <w:rFonts w:cs="Arial"/>
          <w:b/>
        </w:rPr>
        <w:t>POLICY IMPLICATIONS</w:t>
      </w:r>
    </w:p>
    <w:p w:rsidR="00D961A9" w:rsidRPr="00B238F6" w:rsidRDefault="00D961A9" w:rsidP="001B6C45">
      <w:pPr>
        <w:spacing w:line="259" w:lineRule="auto"/>
        <w:ind w:left="720"/>
        <w:contextualSpacing/>
        <w:rPr>
          <w:rFonts w:cs="Arial"/>
          <w:b/>
        </w:rPr>
      </w:pPr>
    </w:p>
    <w:p w:rsidR="00D961A9" w:rsidRPr="00013729" w:rsidRDefault="00D961A9" w:rsidP="00013729">
      <w:pPr>
        <w:ind w:left="709" w:hanging="709"/>
        <w:rPr>
          <w:rFonts w:cs="Arial"/>
          <w:iCs/>
          <w:lang w:val="en"/>
        </w:rPr>
      </w:pPr>
      <w:r w:rsidRPr="00B238F6">
        <w:rPr>
          <w:rFonts w:cs="Arial"/>
        </w:rPr>
        <w:t>5.1</w:t>
      </w:r>
      <w:r w:rsidRPr="00B238F6">
        <w:rPr>
          <w:rFonts w:cs="Arial"/>
        </w:rPr>
        <w:tab/>
      </w:r>
      <w:r w:rsidR="003D7A38">
        <w:rPr>
          <w:rFonts w:cs="Arial"/>
        </w:rPr>
        <w:t xml:space="preserve">This Report has been subject to an assessment of any impact on equality and diversity, fairness and poverty, environment and corporate risk.  </w:t>
      </w:r>
      <w:r w:rsidR="003D7A38" w:rsidRPr="00B66BBB">
        <w:rPr>
          <w:rFonts w:cs="Arial"/>
          <w:iCs/>
          <w:lang w:val="en"/>
        </w:rPr>
        <w:t xml:space="preserve">A copy of the Impact Assessment is available on the Council’s website at  </w:t>
      </w:r>
      <w:hyperlink r:id="rId12" w:tgtFrame="_blank" w:history="1">
        <w:r w:rsidR="003D7A38" w:rsidRPr="00B66BBB">
          <w:rPr>
            <w:rStyle w:val="Hyperlink"/>
            <w:rFonts w:cs="Arial"/>
            <w:iCs/>
            <w:color w:val="0066CC"/>
            <w:lang w:val="en"/>
          </w:rPr>
          <w:t>www.dundeecity.gov.uk/iia/reports</w:t>
        </w:r>
      </w:hyperlink>
      <w:r w:rsidR="003D7A38" w:rsidRPr="00B66BBB">
        <w:rPr>
          <w:rFonts w:cs="Arial"/>
          <w:iCs/>
          <w:lang w:val="en"/>
        </w:rPr>
        <w:t>.</w:t>
      </w:r>
    </w:p>
    <w:p w:rsidR="00D961A9" w:rsidRDefault="00D961A9" w:rsidP="001B6C45">
      <w:pPr>
        <w:rPr>
          <w:rFonts w:ascii="Calibri" w:hAnsi="Calibri"/>
          <w:sz w:val="22"/>
          <w:lang w:val="en-US"/>
        </w:rPr>
      </w:pPr>
    </w:p>
    <w:p w:rsidR="00D961A9" w:rsidRPr="00B238F6" w:rsidRDefault="00D961A9" w:rsidP="001B6C45">
      <w:pPr>
        <w:numPr>
          <w:ilvl w:val="0"/>
          <w:numId w:val="15"/>
        </w:numPr>
        <w:spacing w:after="160" w:line="259" w:lineRule="auto"/>
        <w:contextualSpacing/>
        <w:rPr>
          <w:rFonts w:cs="Arial"/>
          <w:b/>
        </w:rPr>
      </w:pPr>
      <w:r w:rsidRPr="00B238F6">
        <w:rPr>
          <w:rFonts w:cs="Arial"/>
          <w:b/>
        </w:rPr>
        <w:t>CONSULTATIONS</w:t>
      </w:r>
    </w:p>
    <w:p w:rsidR="00D961A9" w:rsidRPr="00B238F6" w:rsidRDefault="00D961A9" w:rsidP="001B6C45">
      <w:pPr>
        <w:spacing w:line="259" w:lineRule="auto"/>
        <w:ind w:left="720"/>
        <w:contextualSpacing/>
        <w:rPr>
          <w:rFonts w:cs="Arial"/>
          <w:b/>
        </w:rPr>
      </w:pPr>
    </w:p>
    <w:p w:rsidR="00D961A9" w:rsidRDefault="00D961A9" w:rsidP="001B6C45">
      <w:pPr>
        <w:spacing w:after="160" w:line="259" w:lineRule="auto"/>
        <w:ind w:left="720" w:hanging="720"/>
        <w:rPr>
          <w:rFonts w:cs="Arial"/>
        </w:rPr>
      </w:pPr>
      <w:r w:rsidRPr="00B238F6">
        <w:rPr>
          <w:rFonts w:cs="Arial"/>
        </w:rPr>
        <w:t>6.1</w:t>
      </w:r>
      <w:r w:rsidRPr="00B238F6">
        <w:rPr>
          <w:rFonts w:cs="Arial"/>
        </w:rPr>
        <w:tab/>
        <w:t>The Council Management Team have been consulted in the preparation of this report.</w:t>
      </w:r>
    </w:p>
    <w:p w:rsidR="000447F7" w:rsidRPr="00B238F6" w:rsidRDefault="000447F7" w:rsidP="001B6C45">
      <w:pPr>
        <w:spacing w:after="160" w:line="259" w:lineRule="auto"/>
        <w:ind w:left="720" w:hanging="720"/>
        <w:rPr>
          <w:rFonts w:cs="Arial"/>
        </w:rPr>
      </w:pPr>
    </w:p>
    <w:p w:rsidR="00D961A9" w:rsidRPr="00B238F6" w:rsidRDefault="00D961A9" w:rsidP="001B6C45">
      <w:pPr>
        <w:numPr>
          <w:ilvl w:val="0"/>
          <w:numId w:val="15"/>
        </w:numPr>
        <w:spacing w:after="160" w:line="259" w:lineRule="auto"/>
        <w:rPr>
          <w:rFonts w:cs="Arial"/>
          <w:b/>
        </w:rPr>
      </w:pPr>
      <w:r w:rsidRPr="00B238F6">
        <w:rPr>
          <w:rFonts w:cs="Arial"/>
          <w:b/>
        </w:rPr>
        <w:t>BACKGROUND PAPERS</w:t>
      </w:r>
    </w:p>
    <w:p w:rsidR="00D961A9" w:rsidRPr="00B238F6" w:rsidRDefault="00D961A9" w:rsidP="001B6C45">
      <w:pPr>
        <w:spacing w:line="259" w:lineRule="auto"/>
        <w:ind w:left="720"/>
        <w:rPr>
          <w:rFonts w:cs="Arial"/>
          <w:b/>
        </w:rPr>
      </w:pPr>
    </w:p>
    <w:p w:rsidR="00D961A9" w:rsidRPr="00B238F6" w:rsidRDefault="00D961A9" w:rsidP="001B6C45">
      <w:pPr>
        <w:numPr>
          <w:ilvl w:val="1"/>
          <w:numId w:val="15"/>
        </w:numPr>
        <w:spacing w:after="160" w:line="259" w:lineRule="auto"/>
        <w:ind w:left="709" w:hanging="709"/>
        <w:contextualSpacing/>
        <w:rPr>
          <w:rFonts w:cs="Arial"/>
        </w:rPr>
      </w:pPr>
      <w:r w:rsidRPr="00B238F6">
        <w:rPr>
          <w:rFonts w:cs="Arial"/>
        </w:rPr>
        <w:t>None</w:t>
      </w:r>
    </w:p>
    <w:p w:rsidR="00D961A9" w:rsidRPr="00B238F6" w:rsidRDefault="00D961A9" w:rsidP="001B6C45">
      <w:pPr>
        <w:spacing w:line="259" w:lineRule="auto"/>
        <w:rPr>
          <w:rFonts w:cs="Arial"/>
        </w:rPr>
      </w:pPr>
    </w:p>
    <w:p w:rsidR="001B6C45" w:rsidRDefault="001B6C45" w:rsidP="001B6C45">
      <w:pPr>
        <w:spacing w:line="259" w:lineRule="auto"/>
        <w:ind w:left="709"/>
        <w:rPr>
          <w:rFonts w:cs="Arial"/>
        </w:rPr>
      </w:pPr>
    </w:p>
    <w:p w:rsidR="007C477D" w:rsidRDefault="007C477D" w:rsidP="007C477D">
      <w:pPr>
        <w:pStyle w:val="BodyText"/>
        <w:spacing w:after="0"/>
        <w:rPr>
          <w:rFonts w:cs="Arial"/>
          <w:bCs/>
        </w:rPr>
      </w:pPr>
    </w:p>
    <w:p w:rsidR="007C477D" w:rsidRDefault="007C477D" w:rsidP="007C477D">
      <w:pPr>
        <w:pStyle w:val="BodyText"/>
        <w:spacing w:after="0"/>
        <w:rPr>
          <w:rFonts w:cs="Arial"/>
          <w:bCs/>
        </w:rPr>
      </w:pPr>
      <w:r>
        <w:rPr>
          <w:rFonts w:cs="Arial"/>
          <w:bCs/>
        </w:rPr>
        <w:t>Paul Clancy</w:t>
      </w:r>
      <w:r>
        <w:rPr>
          <w:rFonts w:cs="Arial"/>
          <w:bCs/>
        </w:rPr>
        <w:tab/>
      </w:r>
      <w:r>
        <w:rPr>
          <w:rFonts w:cs="Arial"/>
          <w:bCs/>
        </w:rPr>
        <w:tab/>
      </w:r>
      <w:r>
        <w:rPr>
          <w:rFonts w:cs="Arial"/>
          <w:bCs/>
        </w:rPr>
        <w:tab/>
      </w:r>
      <w:r>
        <w:rPr>
          <w:rFonts w:cs="Arial"/>
          <w:bCs/>
        </w:rPr>
        <w:tab/>
      </w:r>
      <w:r>
        <w:rPr>
          <w:rFonts w:cs="Arial"/>
          <w:bCs/>
        </w:rPr>
        <w:tab/>
        <w:t>Glyn Lloyd</w:t>
      </w:r>
    </w:p>
    <w:p w:rsidR="007C477D" w:rsidRDefault="007C477D" w:rsidP="007C477D">
      <w:pPr>
        <w:pStyle w:val="BodyText"/>
        <w:spacing w:after="0"/>
        <w:rPr>
          <w:rFonts w:cs="Arial"/>
          <w:bCs/>
        </w:rPr>
      </w:pPr>
      <w:r>
        <w:rPr>
          <w:rFonts w:cs="Arial"/>
          <w:bCs/>
        </w:rPr>
        <w:t>Executive Director</w:t>
      </w:r>
      <w:r>
        <w:rPr>
          <w:rFonts w:cs="Arial"/>
          <w:bCs/>
        </w:rPr>
        <w:tab/>
      </w:r>
      <w:r>
        <w:rPr>
          <w:rFonts w:cs="Arial"/>
          <w:bCs/>
        </w:rPr>
        <w:tab/>
      </w:r>
      <w:r>
        <w:rPr>
          <w:rFonts w:cs="Arial"/>
          <w:bCs/>
        </w:rPr>
        <w:tab/>
      </w:r>
      <w:r>
        <w:rPr>
          <w:rFonts w:cs="Arial"/>
          <w:bCs/>
        </w:rPr>
        <w:tab/>
        <w:t xml:space="preserve">Head of Service </w:t>
      </w:r>
    </w:p>
    <w:p w:rsidR="007C477D" w:rsidRDefault="007C477D" w:rsidP="007C477D">
      <w:pPr>
        <w:pStyle w:val="BodyText"/>
        <w:spacing w:after="0"/>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t>Children’s and Community Justice Services</w:t>
      </w:r>
    </w:p>
    <w:p w:rsidR="007C477D" w:rsidRDefault="007C477D" w:rsidP="007C477D">
      <w:pPr>
        <w:pStyle w:val="BodyText"/>
        <w:spacing w:after="0"/>
        <w:rPr>
          <w:rFonts w:cs="Arial"/>
          <w:bCs/>
        </w:rPr>
      </w:pPr>
    </w:p>
    <w:p w:rsidR="007C477D" w:rsidRDefault="007C477D" w:rsidP="007C477D">
      <w:pPr>
        <w:pStyle w:val="BodyText"/>
        <w:spacing w:after="0"/>
        <w:rPr>
          <w:rFonts w:cs="Arial"/>
          <w:bCs/>
        </w:rPr>
      </w:pPr>
      <w:r>
        <w:rPr>
          <w:rFonts w:cs="Arial"/>
          <w:bCs/>
        </w:rPr>
        <w:t>Audrey May</w:t>
      </w:r>
    </w:p>
    <w:p w:rsidR="007C477D" w:rsidRDefault="007C477D" w:rsidP="007C477D">
      <w:pPr>
        <w:pStyle w:val="BodyText"/>
        <w:spacing w:after="0"/>
        <w:rPr>
          <w:rFonts w:cs="Arial"/>
          <w:bCs/>
        </w:rPr>
      </w:pPr>
      <w:r>
        <w:rPr>
          <w:rFonts w:cs="Arial"/>
          <w:bCs/>
        </w:rPr>
        <w:t>Head of Service (Chief Education Officer)</w:t>
      </w:r>
    </w:p>
    <w:p w:rsidR="007C477D" w:rsidRDefault="007C477D" w:rsidP="007C477D">
      <w:pPr>
        <w:pStyle w:val="BodyText"/>
        <w:spacing w:after="0"/>
        <w:rPr>
          <w:rFonts w:cs="Arial"/>
          <w:bCs/>
        </w:rPr>
      </w:pPr>
    </w:p>
    <w:p w:rsidR="007C477D" w:rsidRDefault="007C477D" w:rsidP="007C477D">
      <w:pPr>
        <w:pStyle w:val="BodyText"/>
        <w:spacing w:after="0"/>
        <w:rPr>
          <w:rFonts w:cs="Arial"/>
          <w:bCs/>
        </w:rPr>
      </w:pPr>
      <w:r>
        <w:rPr>
          <w:rFonts w:cs="Arial"/>
          <w:bCs/>
        </w:rPr>
        <w:t>May 2021</w:t>
      </w:r>
    </w:p>
    <w:p w:rsidR="00D961A9" w:rsidRDefault="00D961A9" w:rsidP="001B6C45">
      <w:pPr>
        <w:ind w:left="2268" w:hanging="2268"/>
        <w:rPr>
          <w:rFonts w:cs="Arial"/>
          <w:b/>
        </w:rPr>
      </w:pPr>
    </w:p>
    <w:p w:rsidR="00D961A9" w:rsidRDefault="00D961A9" w:rsidP="001B6C45">
      <w:pPr>
        <w:ind w:left="2268" w:hanging="2268"/>
        <w:rPr>
          <w:rFonts w:cs="Arial"/>
          <w:b/>
        </w:rPr>
      </w:pPr>
    </w:p>
    <w:p w:rsidR="00D961A9" w:rsidRDefault="00D961A9" w:rsidP="009C6908">
      <w:pPr>
        <w:ind w:left="2268" w:hanging="2268"/>
        <w:rPr>
          <w:rFonts w:cs="Arial"/>
          <w:b/>
        </w:rPr>
      </w:pPr>
    </w:p>
    <w:p w:rsidR="00D961A9" w:rsidRDefault="00D961A9" w:rsidP="009C6908">
      <w:pPr>
        <w:ind w:left="2268" w:hanging="2268"/>
        <w:rPr>
          <w:rFonts w:cs="Arial"/>
          <w:b/>
        </w:rPr>
      </w:pPr>
    </w:p>
    <w:p w:rsidR="00625862" w:rsidRPr="001D6CB4" w:rsidRDefault="00625862" w:rsidP="009C6908">
      <w:pPr>
        <w:pStyle w:val="BodyText"/>
        <w:spacing w:after="0"/>
        <w:rPr>
          <w:rFonts w:cs="Arial"/>
          <w:bCs/>
        </w:rPr>
      </w:pPr>
    </w:p>
    <w:p w:rsidR="00255FF8" w:rsidRDefault="00255FF8" w:rsidP="009C6908">
      <w:pPr>
        <w:rPr>
          <w:rFonts w:cs="Arial"/>
        </w:rPr>
        <w:sectPr w:rsidR="00255FF8" w:rsidSect="00310E86">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20" w:footer="340" w:gutter="0"/>
          <w:paperSrc w:first="15" w:other="15"/>
          <w:pgNumType w:start="1"/>
          <w:cols w:space="720"/>
          <w:titlePg/>
          <w:docGrid w:linePitch="272"/>
        </w:sectPr>
      </w:pPr>
    </w:p>
    <w:p w:rsidR="00452D51" w:rsidRDefault="00452D51" w:rsidP="00452D51">
      <w:pPr>
        <w:spacing w:after="160" w:line="256" w:lineRule="auto"/>
        <w:ind w:left="1440" w:firstLine="720"/>
        <w:jc w:val="right"/>
        <w:rPr>
          <w:rFonts w:ascii="Calibri" w:eastAsia="Calibri" w:hAnsi="Calibri"/>
          <w:sz w:val="22"/>
          <w:szCs w:val="22"/>
        </w:rPr>
      </w:pPr>
      <w:r>
        <w:rPr>
          <w:rFonts w:ascii="Calibri" w:eastAsia="Calibri" w:hAnsi="Calibri"/>
          <w:sz w:val="22"/>
          <w:szCs w:val="22"/>
        </w:rPr>
        <w:lastRenderedPageBreak/>
        <w:t>Appendix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r>
              <w:rPr>
                <w:rFonts w:ascii="Calibri" w:eastAsia="Calibri" w:hAnsi="Calibri"/>
                <w:b/>
                <w:sz w:val="48"/>
                <w:szCs w:val="48"/>
              </w:rPr>
              <w:t>Dundee City Council</w:t>
            </w:r>
          </w:p>
          <w:p w:rsidR="00452D51" w:rsidRDefault="00452D51">
            <w:pPr>
              <w:jc w:val="center"/>
              <w:rPr>
                <w:rFonts w:ascii="Calibri" w:eastAsia="Calibri" w:hAnsi="Calibri"/>
                <w:b/>
                <w:sz w:val="48"/>
                <w:szCs w:val="48"/>
              </w:rPr>
            </w:pPr>
            <w:r>
              <w:rPr>
                <w:rFonts w:ascii="Calibri" w:eastAsia="Calibri" w:hAnsi="Calibri"/>
                <w:b/>
                <w:sz w:val="48"/>
                <w:szCs w:val="48"/>
              </w:rPr>
              <w:t>Children and Families Service</w:t>
            </w:r>
          </w:p>
          <w:p w:rsidR="00452D51" w:rsidRDefault="00452D51">
            <w:pPr>
              <w:jc w:val="center"/>
              <w:rPr>
                <w:rFonts w:ascii="Calibri" w:eastAsia="Calibri" w:hAnsi="Calibri"/>
                <w:b/>
                <w:sz w:val="48"/>
                <w:szCs w:val="48"/>
              </w:rPr>
            </w:pPr>
            <w:r>
              <w:rPr>
                <w:rFonts w:ascii="Calibri" w:eastAsia="Calibri" w:hAnsi="Calibri"/>
                <w:b/>
                <w:sz w:val="48"/>
                <w:szCs w:val="48"/>
              </w:rPr>
              <w:t>Improvement Plan 20</w:t>
            </w:r>
            <w:r w:rsidR="00CF2FA8">
              <w:rPr>
                <w:rFonts w:ascii="Calibri" w:eastAsia="Calibri" w:hAnsi="Calibri"/>
                <w:b/>
                <w:sz w:val="48"/>
                <w:szCs w:val="48"/>
              </w:rPr>
              <w:t>21</w:t>
            </w:r>
            <w:r>
              <w:rPr>
                <w:rFonts w:ascii="Calibri" w:eastAsia="Calibri" w:hAnsi="Calibri"/>
                <w:b/>
                <w:sz w:val="48"/>
                <w:szCs w:val="48"/>
              </w:rPr>
              <w:t>-202</w:t>
            </w:r>
            <w:r w:rsidR="00CF2FA8">
              <w:rPr>
                <w:rFonts w:ascii="Calibri" w:eastAsia="Calibri" w:hAnsi="Calibri"/>
                <w:b/>
                <w:sz w:val="48"/>
                <w:szCs w:val="48"/>
              </w:rPr>
              <w:t>4</w:t>
            </w: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tc>
      </w:tr>
    </w:tbl>
    <w:p w:rsidR="00452D51" w:rsidRDefault="00452D51" w:rsidP="00452D51">
      <w:pPr>
        <w:spacing w:after="160" w:line="256" w:lineRule="auto"/>
        <w:jc w:val="center"/>
        <w:rPr>
          <w:rFonts w:ascii="Calibri" w:eastAsia="Calibri" w:hAnsi="Calibri"/>
          <w:b/>
          <w:sz w:val="24"/>
          <w:szCs w:val="24"/>
        </w:rPr>
      </w:pPr>
      <w:r>
        <w:rPr>
          <w:rFonts w:ascii="Calibri" w:eastAsia="Calibri" w:hAnsi="Calibri"/>
          <w:b/>
          <w:sz w:val="24"/>
          <w:szCs w:val="24"/>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rsidP="00452D51">
            <w:pPr>
              <w:numPr>
                <w:ilvl w:val="0"/>
                <w:numId w:val="19"/>
              </w:numPr>
              <w:rPr>
                <w:rFonts w:ascii="Calibri" w:eastAsia="Calibri" w:hAnsi="Calibri"/>
                <w:b/>
                <w:sz w:val="24"/>
                <w:szCs w:val="24"/>
              </w:rPr>
            </w:pPr>
            <w:r>
              <w:rPr>
                <w:rFonts w:ascii="Calibri" w:eastAsia="Calibri" w:hAnsi="Calibri"/>
                <w:b/>
                <w:sz w:val="24"/>
                <w:szCs w:val="24"/>
              </w:rPr>
              <w:t>Setting the Scene</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0"/>
              </w:numPr>
              <w:rPr>
                <w:rFonts w:ascii="Calibri" w:eastAsia="Calibri" w:hAnsi="Calibri"/>
                <w:b/>
                <w:sz w:val="24"/>
                <w:szCs w:val="24"/>
              </w:rPr>
            </w:pPr>
            <w:r>
              <w:rPr>
                <w:rFonts w:ascii="Calibri" w:eastAsia="Calibri" w:hAnsi="Calibri"/>
                <w:sz w:val="24"/>
                <w:szCs w:val="24"/>
              </w:rPr>
              <w:t>Introduction</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0"/>
              </w:numPr>
              <w:rPr>
                <w:rFonts w:ascii="Calibri" w:eastAsia="Calibri" w:hAnsi="Calibri"/>
                <w:b/>
                <w:sz w:val="24"/>
                <w:szCs w:val="24"/>
              </w:rPr>
            </w:pPr>
            <w:r>
              <w:rPr>
                <w:rFonts w:ascii="Calibri" w:eastAsia="Calibri" w:hAnsi="Calibri"/>
                <w:sz w:val="24"/>
                <w:szCs w:val="24"/>
              </w:rPr>
              <w:t xml:space="preserve">Legislative Requirements and Research </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0"/>
              </w:numPr>
              <w:rPr>
                <w:rFonts w:ascii="Calibri" w:eastAsia="Calibri" w:hAnsi="Calibri"/>
                <w:b/>
                <w:sz w:val="24"/>
                <w:szCs w:val="24"/>
              </w:rPr>
            </w:pPr>
            <w:r>
              <w:rPr>
                <w:rFonts w:ascii="Calibri" w:eastAsia="Calibri" w:hAnsi="Calibri"/>
                <w:sz w:val="24"/>
                <w:szCs w:val="24"/>
              </w:rPr>
              <w:t>Demographic information</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0"/>
              </w:numPr>
              <w:rPr>
                <w:rFonts w:ascii="Calibri" w:eastAsia="Calibri" w:hAnsi="Calibri"/>
                <w:b/>
                <w:sz w:val="24"/>
                <w:szCs w:val="24"/>
              </w:rPr>
            </w:pPr>
            <w:r>
              <w:rPr>
                <w:rFonts w:ascii="Calibri" w:eastAsia="Calibri" w:hAnsi="Calibri"/>
                <w:sz w:val="24"/>
                <w:szCs w:val="24"/>
              </w:rPr>
              <w:t>Funding</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0"/>
              </w:numPr>
              <w:rPr>
                <w:rFonts w:ascii="Calibri" w:eastAsia="Calibri" w:hAnsi="Calibri"/>
                <w:b/>
                <w:sz w:val="24"/>
                <w:szCs w:val="24"/>
              </w:rPr>
            </w:pPr>
            <w:r>
              <w:rPr>
                <w:rFonts w:ascii="Calibri" w:eastAsia="Calibri" w:hAnsi="Calibri"/>
                <w:sz w:val="24"/>
                <w:szCs w:val="24"/>
              </w:rPr>
              <w:t>Services Provided</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0"/>
              </w:numPr>
              <w:rPr>
                <w:rFonts w:ascii="Calibri" w:eastAsia="Calibri" w:hAnsi="Calibri"/>
                <w:sz w:val="24"/>
                <w:szCs w:val="24"/>
              </w:rPr>
            </w:pPr>
            <w:r>
              <w:rPr>
                <w:rFonts w:ascii="Calibri" w:eastAsia="Calibri" w:hAnsi="Calibri"/>
                <w:sz w:val="24"/>
                <w:szCs w:val="24"/>
              </w:rPr>
              <w:t>Priorities and Objectives</w:t>
            </w:r>
          </w:p>
          <w:p w:rsidR="00452D51" w:rsidRDefault="00452D51">
            <w:pPr>
              <w:ind w:left="720"/>
              <w:contextualSpacing/>
              <w:rPr>
                <w:rFonts w:ascii="Calibri" w:eastAsia="Calibri" w:hAnsi="Calibri"/>
                <w:sz w:val="24"/>
                <w:szCs w:val="24"/>
              </w:rPr>
            </w:pPr>
          </w:p>
        </w:tc>
      </w:tr>
    </w:tbl>
    <w:p w:rsidR="00452D51" w:rsidRDefault="00452D51" w:rsidP="00452D51">
      <w:pPr>
        <w:spacing w:after="160" w:line="256" w:lineRule="auto"/>
        <w:rPr>
          <w:rFonts w:ascii="Calibri" w:eastAsia="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rsidP="00452D51">
            <w:pPr>
              <w:numPr>
                <w:ilvl w:val="0"/>
                <w:numId w:val="19"/>
              </w:numPr>
              <w:rPr>
                <w:rFonts w:ascii="Calibri" w:eastAsia="Calibri" w:hAnsi="Calibri"/>
                <w:b/>
                <w:sz w:val="24"/>
                <w:szCs w:val="24"/>
              </w:rPr>
            </w:pPr>
            <w:r>
              <w:rPr>
                <w:rFonts w:ascii="Calibri" w:eastAsia="Calibri" w:hAnsi="Calibri"/>
                <w:b/>
                <w:sz w:val="24"/>
                <w:szCs w:val="24"/>
              </w:rPr>
              <w:t xml:space="preserve">Achievements, Trends and Challenges </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b/>
                <w:sz w:val="24"/>
                <w:szCs w:val="24"/>
              </w:rPr>
            </w:pPr>
            <w:r>
              <w:rPr>
                <w:rFonts w:ascii="Calibri" w:eastAsia="Calibri" w:hAnsi="Calibri"/>
                <w:sz w:val="24"/>
                <w:szCs w:val="24"/>
              </w:rPr>
              <w:t>Early Years</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sz w:val="24"/>
                <w:szCs w:val="24"/>
              </w:rPr>
            </w:pPr>
            <w:r>
              <w:rPr>
                <w:rFonts w:ascii="Calibri" w:eastAsia="Calibri" w:hAnsi="Calibri"/>
                <w:sz w:val="24"/>
                <w:szCs w:val="24"/>
              </w:rPr>
              <w:t>Educational Attainment</w:t>
            </w:r>
          </w:p>
          <w:p w:rsidR="00452D51" w:rsidRDefault="00452D51">
            <w:pPr>
              <w:ind w:left="720"/>
              <w:contextualSpacing/>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sz w:val="24"/>
                <w:szCs w:val="24"/>
              </w:rPr>
            </w:pPr>
            <w:r>
              <w:rPr>
                <w:rFonts w:ascii="Calibri" w:eastAsia="Calibri" w:hAnsi="Calibri"/>
                <w:sz w:val="24"/>
                <w:szCs w:val="24"/>
              </w:rPr>
              <w:t xml:space="preserve">Health and Wellbeing </w:t>
            </w:r>
          </w:p>
          <w:p w:rsidR="00452D51" w:rsidRDefault="00452D51">
            <w:pPr>
              <w:ind w:left="720"/>
              <w:contextualSpacing/>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sz w:val="24"/>
                <w:szCs w:val="24"/>
              </w:rPr>
            </w:pPr>
            <w:r>
              <w:rPr>
                <w:rFonts w:ascii="Calibri" w:eastAsia="Calibri" w:hAnsi="Calibri"/>
                <w:sz w:val="24"/>
                <w:szCs w:val="24"/>
              </w:rPr>
              <w:t>Inequalities</w:t>
            </w:r>
          </w:p>
          <w:p w:rsidR="00452D51" w:rsidRDefault="00452D51">
            <w:pPr>
              <w:ind w:left="720"/>
              <w:contextualSpacing/>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sz w:val="24"/>
                <w:szCs w:val="24"/>
              </w:rPr>
            </w:pPr>
            <w:r>
              <w:rPr>
                <w:rFonts w:ascii="Calibri" w:eastAsia="Calibri" w:hAnsi="Calibri"/>
                <w:sz w:val="24"/>
                <w:szCs w:val="24"/>
              </w:rPr>
              <w:t>Child Protection</w:t>
            </w:r>
          </w:p>
          <w:p w:rsidR="00452D51" w:rsidRDefault="00452D51">
            <w:pPr>
              <w:ind w:left="720"/>
              <w:contextualSpacing/>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sz w:val="24"/>
                <w:szCs w:val="24"/>
              </w:rPr>
            </w:pPr>
            <w:r>
              <w:rPr>
                <w:rFonts w:ascii="Calibri" w:eastAsia="Calibri" w:hAnsi="Calibri"/>
                <w:sz w:val="24"/>
                <w:szCs w:val="24"/>
              </w:rPr>
              <w:t>Community Justice</w:t>
            </w:r>
          </w:p>
          <w:p w:rsidR="00452D51" w:rsidRDefault="00452D51">
            <w:pPr>
              <w:ind w:left="720"/>
              <w:contextualSpacing/>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sz w:val="24"/>
                <w:szCs w:val="24"/>
              </w:rPr>
            </w:pPr>
            <w:r>
              <w:rPr>
                <w:rFonts w:ascii="Calibri" w:eastAsia="Calibri" w:hAnsi="Calibri"/>
                <w:sz w:val="24"/>
                <w:szCs w:val="24"/>
              </w:rPr>
              <w:t>Staff Views</w:t>
            </w:r>
          </w:p>
          <w:p w:rsidR="00452D51" w:rsidRDefault="00452D51">
            <w:pPr>
              <w:ind w:left="720"/>
              <w:contextualSpacing/>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1"/>
              </w:numPr>
              <w:rPr>
                <w:rFonts w:ascii="Calibri" w:eastAsia="Calibri" w:hAnsi="Calibri"/>
                <w:sz w:val="24"/>
                <w:szCs w:val="24"/>
              </w:rPr>
            </w:pPr>
            <w:r>
              <w:rPr>
                <w:rFonts w:ascii="Calibri" w:eastAsia="Calibri" w:hAnsi="Calibri"/>
                <w:sz w:val="24"/>
                <w:szCs w:val="24"/>
              </w:rPr>
              <w:t>Community and Family Views</w:t>
            </w:r>
          </w:p>
          <w:p w:rsidR="00452D51" w:rsidRDefault="00452D51">
            <w:pPr>
              <w:ind w:left="720"/>
              <w:contextualSpacing/>
              <w:rPr>
                <w:rFonts w:ascii="Calibri" w:eastAsia="Calibri" w:hAnsi="Calibri"/>
                <w:sz w:val="24"/>
                <w:szCs w:val="24"/>
              </w:rPr>
            </w:pPr>
          </w:p>
        </w:tc>
      </w:tr>
    </w:tbl>
    <w:p w:rsidR="00452D51" w:rsidRDefault="00452D51" w:rsidP="00452D51">
      <w:pPr>
        <w:spacing w:after="160" w:line="256" w:lineRule="auto"/>
        <w:rPr>
          <w:rFonts w:ascii="Calibri" w:eastAsia="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rsidP="00452D51">
            <w:pPr>
              <w:numPr>
                <w:ilvl w:val="0"/>
                <w:numId w:val="19"/>
              </w:numPr>
              <w:rPr>
                <w:rFonts w:ascii="Calibri" w:eastAsia="Calibri" w:hAnsi="Calibri"/>
                <w:b/>
                <w:sz w:val="24"/>
                <w:szCs w:val="24"/>
              </w:rPr>
            </w:pPr>
            <w:r>
              <w:rPr>
                <w:rFonts w:ascii="Calibri" w:eastAsia="Calibri" w:hAnsi="Calibri"/>
                <w:b/>
                <w:sz w:val="24"/>
                <w:szCs w:val="24"/>
              </w:rPr>
              <w:t>Plan for Improvement</w:t>
            </w:r>
          </w:p>
          <w:p w:rsidR="00452D51" w:rsidRDefault="00452D51">
            <w:pPr>
              <w:ind w:left="720"/>
              <w:contextualSpacing/>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rsidP="00452D51">
            <w:pPr>
              <w:numPr>
                <w:ilvl w:val="0"/>
                <w:numId w:val="22"/>
              </w:numPr>
              <w:rPr>
                <w:rFonts w:ascii="Calibri" w:eastAsia="Calibri" w:hAnsi="Calibri"/>
                <w:b/>
                <w:sz w:val="24"/>
                <w:szCs w:val="24"/>
              </w:rPr>
            </w:pPr>
            <w:r>
              <w:rPr>
                <w:rFonts w:ascii="Calibri" w:eastAsia="Calibri" w:hAnsi="Calibri"/>
                <w:sz w:val="24"/>
                <w:szCs w:val="24"/>
              </w:rPr>
              <w:t>Strategic Priorities - Aims, Intentions and Impact</w:t>
            </w:r>
          </w:p>
          <w:p w:rsidR="00452D51" w:rsidRDefault="00452D51">
            <w:pPr>
              <w:ind w:left="720"/>
              <w:contextualSpacing/>
              <w:rPr>
                <w:rFonts w:ascii="Calibri" w:eastAsia="Calibri" w:hAnsi="Calibri"/>
                <w:b/>
                <w:sz w:val="24"/>
                <w:szCs w:val="24"/>
              </w:rPr>
            </w:pPr>
          </w:p>
        </w:tc>
      </w:tr>
    </w:tbl>
    <w:p w:rsidR="00452D51" w:rsidRDefault="00452D51" w:rsidP="00452D51">
      <w:pPr>
        <w:spacing w:after="160" w:line="256" w:lineRule="auto"/>
        <w:rPr>
          <w:rFonts w:ascii="Calibri" w:eastAsia="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rsidP="00452D51">
            <w:pPr>
              <w:numPr>
                <w:ilvl w:val="0"/>
                <w:numId w:val="19"/>
              </w:numPr>
              <w:rPr>
                <w:rFonts w:ascii="Calibri" w:eastAsia="Calibri" w:hAnsi="Calibri"/>
                <w:b/>
                <w:sz w:val="24"/>
                <w:szCs w:val="24"/>
              </w:rPr>
            </w:pPr>
            <w:r>
              <w:rPr>
                <w:rFonts w:ascii="Calibri" w:eastAsia="Calibri" w:hAnsi="Calibri"/>
                <w:b/>
                <w:sz w:val="24"/>
                <w:szCs w:val="24"/>
              </w:rPr>
              <w:t>Summary</w:t>
            </w:r>
          </w:p>
          <w:p w:rsidR="00452D51" w:rsidRDefault="00452D51">
            <w:pPr>
              <w:ind w:left="720"/>
              <w:contextualSpacing/>
              <w:rPr>
                <w:rFonts w:ascii="Calibri" w:eastAsia="Calibri" w:hAnsi="Calibri"/>
                <w:b/>
                <w:sz w:val="24"/>
                <w:szCs w:val="24"/>
              </w:rPr>
            </w:pPr>
          </w:p>
        </w:tc>
      </w:tr>
    </w:tbl>
    <w:p w:rsidR="00452D51" w:rsidRDefault="00452D51" w:rsidP="00452D51">
      <w:pPr>
        <w:spacing w:after="160" w:line="256" w:lineRule="auto"/>
        <w:rPr>
          <w:rFonts w:ascii="Calibri" w:eastAsia="Calibri" w:hAnsi="Calibri"/>
          <w:b/>
          <w:sz w:val="24"/>
          <w:szCs w:val="24"/>
        </w:rPr>
      </w:pPr>
    </w:p>
    <w:p w:rsidR="00452D51" w:rsidRDefault="00452D51" w:rsidP="00452D51">
      <w:pPr>
        <w:spacing w:after="160" w:line="256" w:lineRule="auto"/>
        <w:rPr>
          <w:rFonts w:ascii="Calibri" w:eastAsia="Calibri" w:hAnsi="Calibri"/>
          <w:b/>
          <w:sz w:val="24"/>
          <w:szCs w:val="24"/>
        </w:rPr>
      </w:pPr>
      <w:r>
        <w:rPr>
          <w:rFonts w:ascii="Calibri" w:eastAsia="Calibri" w:hAnsi="Calibri"/>
          <w:b/>
          <w:sz w:val="24"/>
          <w:szCs w:val="24"/>
        </w:rPr>
        <w:lastRenderedPageBreak/>
        <w:t>Setting the Scene</w:t>
      </w:r>
    </w:p>
    <w:p w:rsidR="00452D51" w:rsidRDefault="00452D51" w:rsidP="00452D51">
      <w:pPr>
        <w:spacing w:after="160" w:line="256" w:lineRule="auto"/>
        <w:rPr>
          <w:rFonts w:ascii="Calibri" w:eastAsia="Calibri" w:hAnsi="Calibri"/>
          <w:b/>
          <w:sz w:val="24"/>
          <w:szCs w:val="24"/>
        </w:rPr>
      </w:pPr>
    </w:p>
    <w:p w:rsidR="00452D51" w:rsidRDefault="00452D51" w:rsidP="00452D51">
      <w:pPr>
        <w:spacing w:after="160" w:line="256" w:lineRule="auto"/>
        <w:rPr>
          <w:rFonts w:ascii="Calibri" w:eastAsia="Calibri" w:hAnsi="Calibri"/>
          <w:b/>
          <w:sz w:val="24"/>
          <w:szCs w:val="24"/>
        </w:rPr>
      </w:pPr>
      <w:r>
        <w:rPr>
          <w:rFonts w:ascii="Calibri" w:eastAsia="Calibri" w:hAnsi="Calibri"/>
          <w:b/>
          <w:sz w:val="24"/>
          <w:szCs w:val="24"/>
        </w:rPr>
        <w:t>Introduction</w:t>
      </w:r>
    </w:p>
    <w:p w:rsidR="00452D51" w:rsidRDefault="00452D51" w:rsidP="00452D51">
      <w:pPr>
        <w:spacing w:after="160" w:line="256" w:lineRule="auto"/>
        <w:rPr>
          <w:rFonts w:ascii="Calibri" w:eastAsia="Calibri" w:hAnsi="Calibri"/>
          <w:b/>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The Dundee Children and Families Service </w:t>
      </w:r>
      <w:r w:rsidR="000447F7">
        <w:rPr>
          <w:rFonts w:ascii="Calibri" w:eastAsia="Calibri" w:hAnsi="Calibri"/>
          <w:sz w:val="24"/>
          <w:szCs w:val="24"/>
        </w:rPr>
        <w:t xml:space="preserve">includes Early Years, Primary and Secondary Schools, </w:t>
      </w:r>
      <w:r>
        <w:rPr>
          <w:rFonts w:ascii="Calibri" w:eastAsia="Calibri" w:hAnsi="Calibri"/>
          <w:sz w:val="24"/>
          <w:szCs w:val="24"/>
        </w:rPr>
        <w:t xml:space="preserve">Children’s Social Work and Community Justice Social Work </w:t>
      </w:r>
      <w:r w:rsidR="000447F7">
        <w:rPr>
          <w:rFonts w:ascii="Calibri" w:eastAsia="Calibri" w:hAnsi="Calibri"/>
          <w:sz w:val="24"/>
          <w:szCs w:val="24"/>
        </w:rPr>
        <w:t>s</w:t>
      </w:r>
      <w:r>
        <w:rPr>
          <w:rFonts w:ascii="Calibri" w:eastAsia="Calibri" w:hAnsi="Calibri"/>
          <w:sz w:val="24"/>
          <w:szCs w:val="24"/>
        </w:rPr>
        <w:t>ervice</w:t>
      </w:r>
      <w:r w:rsidR="000447F7">
        <w:rPr>
          <w:rFonts w:ascii="Calibri" w:eastAsia="Calibri" w:hAnsi="Calibri"/>
          <w:sz w:val="24"/>
          <w:szCs w:val="24"/>
        </w:rPr>
        <w:t>s</w:t>
      </w:r>
      <w:r>
        <w:rPr>
          <w:rFonts w:ascii="Calibri" w:eastAsia="Calibri" w:hAnsi="Calibri"/>
          <w:sz w:val="24"/>
          <w:szCs w:val="24"/>
        </w:rPr>
        <w:t xml:space="preserve">. As a single service, we consist of over 2,000 professional teaching, social work and support staff who work together alongside children, young people, parents, carers and other adults in their local communities and schools </w:t>
      </w:r>
      <w:r>
        <w:rPr>
          <w:rFonts w:ascii="Calibri" w:eastAsia="Calibri" w:hAnsi="Calibri"/>
          <w:b/>
          <w:sz w:val="24"/>
          <w:szCs w:val="24"/>
        </w:rPr>
        <w:t>to jointly focus on</w:t>
      </w:r>
      <w:r>
        <w:rPr>
          <w:rFonts w:ascii="Calibri" w:eastAsia="Calibri" w:hAnsi="Calibri"/>
          <w:sz w:val="24"/>
          <w:szCs w:val="24"/>
        </w:rPr>
        <w:t xml:space="preserve"> </w:t>
      </w:r>
      <w:r>
        <w:rPr>
          <w:rFonts w:ascii="Calibri" w:eastAsia="Calibri" w:hAnsi="Calibri"/>
          <w:b/>
          <w:sz w:val="24"/>
          <w:szCs w:val="24"/>
        </w:rPr>
        <w:t>achieving our shared mission, values and vision</w:t>
      </w:r>
      <w:r>
        <w:rPr>
          <w:rFonts w:ascii="Calibri" w:eastAsia="Calibri" w:hAnsi="Calibri"/>
          <w:sz w:val="24"/>
          <w:szCs w:val="24"/>
        </w:rPr>
        <w:t>:</w:t>
      </w: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r>
        <w:rPr>
          <w:rFonts w:ascii="Calibri" w:eastAsia="Calibri" w:hAnsi="Calibri"/>
          <w:noProof/>
          <w:sz w:val="22"/>
          <w:szCs w:val="22"/>
          <w:shd w:val="clear" w:color="auto" w:fill="2E74B5"/>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i1025" type="#_x0000_t75" style="width:6in;height:25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">
            <v:imagedata r:id="rId19" o:title="" cropright="-366f"/>
            <o:lock v:ext="edit" aspectratio="f"/>
          </v:shape>
        </w:pict>
      </w: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This is our </w:t>
      </w:r>
      <w:r w:rsidR="000447F7">
        <w:rPr>
          <w:rFonts w:ascii="Calibri" w:eastAsia="Calibri" w:hAnsi="Calibri"/>
          <w:sz w:val="24"/>
          <w:szCs w:val="24"/>
        </w:rPr>
        <w:t>second</w:t>
      </w:r>
      <w:r>
        <w:rPr>
          <w:rFonts w:ascii="Calibri" w:eastAsia="Calibri" w:hAnsi="Calibri"/>
          <w:sz w:val="24"/>
          <w:szCs w:val="24"/>
        </w:rPr>
        <w:t xml:space="preserve"> whole service plan and it outlines how we intend to achieve our ambitions in each of our early years settings, schools, social work teams and care placements</w:t>
      </w:r>
      <w:r>
        <w:rPr>
          <w:rFonts w:ascii="Calibri" w:eastAsia="Calibri" w:hAnsi="Calibri"/>
          <w:b/>
          <w:sz w:val="24"/>
          <w:szCs w:val="24"/>
        </w:rPr>
        <w:t xml:space="preserve">. </w:t>
      </w:r>
      <w:r>
        <w:rPr>
          <w:rFonts w:ascii="Calibri" w:eastAsia="Calibri" w:hAnsi="Calibri"/>
          <w:sz w:val="24"/>
          <w:szCs w:val="24"/>
        </w:rPr>
        <w:t>It</w:t>
      </w:r>
      <w:r>
        <w:rPr>
          <w:rFonts w:ascii="Calibri" w:eastAsia="Calibri" w:hAnsi="Calibri"/>
          <w:b/>
          <w:sz w:val="24"/>
          <w:szCs w:val="24"/>
        </w:rPr>
        <w:t xml:space="preserve"> </w:t>
      </w:r>
      <w:r>
        <w:rPr>
          <w:rFonts w:ascii="Calibri" w:eastAsia="Calibri" w:hAnsi="Calibri"/>
          <w:sz w:val="24"/>
          <w:szCs w:val="24"/>
        </w:rPr>
        <w:t>is consistent with and</w:t>
      </w:r>
      <w:r>
        <w:rPr>
          <w:rFonts w:ascii="Calibri" w:eastAsia="Calibri" w:hAnsi="Calibri"/>
          <w:b/>
          <w:sz w:val="24"/>
          <w:szCs w:val="24"/>
        </w:rPr>
        <w:t xml:space="preserve"> </w:t>
      </w:r>
      <w:r>
        <w:rPr>
          <w:rFonts w:ascii="Calibri" w:eastAsia="Calibri" w:hAnsi="Calibri"/>
          <w:sz w:val="24"/>
          <w:szCs w:val="24"/>
        </w:rPr>
        <w:t>supports the implementation of the Tayside Plan for Children, Young People and Families 20</w:t>
      </w:r>
      <w:r w:rsidR="000447F7">
        <w:rPr>
          <w:rFonts w:ascii="Calibri" w:eastAsia="Calibri" w:hAnsi="Calibri"/>
          <w:sz w:val="24"/>
          <w:szCs w:val="24"/>
        </w:rPr>
        <w:t>21-23</w:t>
      </w:r>
      <w:r>
        <w:rPr>
          <w:rFonts w:ascii="Calibri" w:eastAsia="Calibri" w:hAnsi="Calibri"/>
          <w:sz w:val="24"/>
          <w:szCs w:val="24"/>
        </w:rPr>
        <w:t>; the Dundee City Plan 2017-2026; the Dundee Council Plan 2017-2023; and the Dundee Community Justice Outcome Improvement Plan 20</w:t>
      </w:r>
      <w:r w:rsidR="000447F7">
        <w:rPr>
          <w:rFonts w:ascii="Calibri" w:eastAsia="Calibri" w:hAnsi="Calibri"/>
          <w:sz w:val="24"/>
          <w:szCs w:val="24"/>
        </w:rPr>
        <w:t>21-23</w:t>
      </w:r>
      <w:r>
        <w:rPr>
          <w:rFonts w:ascii="Calibri" w:eastAsia="Calibri" w:hAnsi="Calibri"/>
          <w:sz w:val="24"/>
          <w:szCs w:val="24"/>
        </w:rPr>
        <w:t xml:space="preserve">, all of which are </w:t>
      </w:r>
      <w:r>
        <w:rPr>
          <w:rFonts w:ascii="Calibri" w:eastAsia="Calibri" w:hAnsi="Calibri"/>
          <w:b/>
          <w:sz w:val="24"/>
          <w:szCs w:val="24"/>
        </w:rPr>
        <w:t>designed to improve life chances for all.</w:t>
      </w:r>
      <w:r>
        <w:rPr>
          <w:rFonts w:ascii="Calibri" w:eastAsia="Calibri" w:hAnsi="Calibri"/>
          <w:sz w:val="24"/>
          <w:szCs w:val="24"/>
        </w:rPr>
        <w:t xml:space="preserve"> </w:t>
      </w: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 </w:t>
      </w: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b/>
          <w:sz w:val="22"/>
          <w:szCs w:val="22"/>
        </w:rPr>
      </w:pPr>
    </w:p>
    <w:p w:rsidR="00452D51" w:rsidRDefault="00452D51" w:rsidP="00452D51">
      <w:pPr>
        <w:spacing w:after="160" w:line="256" w:lineRule="auto"/>
        <w:jc w:val="both"/>
        <w:rPr>
          <w:rFonts w:ascii="Calibri" w:eastAsia="Calibri" w:hAnsi="Calibri"/>
          <w:b/>
          <w:sz w:val="22"/>
          <w:szCs w:val="22"/>
        </w:rPr>
      </w:pPr>
    </w:p>
    <w:p w:rsidR="00452D51" w:rsidRDefault="00452D51" w:rsidP="00452D51">
      <w:pPr>
        <w:spacing w:after="160" w:line="256" w:lineRule="auto"/>
        <w:jc w:val="both"/>
        <w:rPr>
          <w:rFonts w:ascii="Calibri" w:eastAsia="Calibri" w:hAnsi="Calibri"/>
          <w:b/>
          <w:sz w:val="24"/>
          <w:szCs w:val="24"/>
        </w:rPr>
      </w:pPr>
      <w:r>
        <w:rPr>
          <w:rFonts w:ascii="Calibri" w:eastAsia="Calibri" w:hAnsi="Calibri"/>
          <w:b/>
          <w:sz w:val="24"/>
          <w:szCs w:val="24"/>
        </w:rPr>
        <w:lastRenderedPageBreak/>
        <w:t xml:space="preserve">Legislative Requirements and Research </w:t>
      </w:r>
    </w:p>
    <w:p w:rsidR="00452D51" w:rsidRDefault="00452D51" w:rsidP="00452D51">
      <w:pPr>
        <w:spacing w:after="160" w:line="256" w:lineRule="auto"/>
        <w:jc w:val="both"/>
        <w:rPr>
          <w:rFonts w:ascii="Calibri" w:eastAsia="Calibri" w:hAnsi="Calibri"/>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Our service works within a range of national policies and legislation designed to improve outcomes for children, young people, parents/carers and adults. These outline ambitions and requirements relating to the delivery of services and </w:t>
      </w:r>
      <w:r>
        <w:rPr>
          <w:rFonts w:ascii="Calibri" w:eastAsia="Calibri" w:hAnsi="Calibri"/>
          <w:b/>
          <w:sz w:val="24"/>
          <w:szCs w:val="24"/>
        </w:rPr>
        <w:t>share a number of common themes,</w:t>
      </w:r>
      <w:r>
        <w:rPr>
          <w:rFonts w:ascii="Calibri" w:eastAsia="Calibri" w:hAnsi="Calibri"/>
          <w:sz w:val="24"/>
          <w:szCs w:val="24"/>
        </w:rPr>
        <w:t xml:space="preserve"> including a focus on prevention, the importance of targeting vulnerable groups, a need to effectively engage with children and young people, the delivery of person-centred support and reducing inequalities. Some examples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Report on the Future Delivery of Public Services</w:t>
            </w:r>
          </w:p>
          <w:p w:rsidR="00452D51" w:rsidRDefault="00452D51">
            <w:pPr>
              <w:jc w:val="both"/>
              <w:rPr>
                <w:rFonts w:ascii="Calibri" w:eastAsia="Calibri" w:hAnsi="Calibri"/>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Promotes collaboration between public, private and third sector partners and local communities to co-design services which prioritise prevention, focus on key priorities, reduce demands and make best use of all resources</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t>National Performance Framework 2016</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 xml:space="preserve">Outlines high level national targets for children and young people, including attainment, mental and physical health and positive destinations after leaving school. </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National Standard for Early Learning and Childcare Principles and Practice 2018</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 xml:space="preserve">Promotes the importance of quality in ELC. A new National Standard includes a set of quality criteria, recognising that ELC is fundamentally about improving the experience of young children.     </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2"/>
                <w:szCs w:val="22"/>
              </w:rPr>
            </w:pPr>
            <w:r>
              <w:rPr>
                <w:rFonts w:ascii="Calibri" w:eastAsia="Calibri" w:hAnsi="Calibri"/>
                <w:b/>
                <w:sz w:val="22"/>
                <w:szCs w:val="22"/>
              </w:rPr>
              <w:t>Children and Young People (Scotland) Act 2014</w:t>
            </w:r>
          </w:p>
          <w:p w:rsidR="00452D51" w:rsidRDefault="00452D51">
            <w:pPr>
              <w:jc w:val="both"/>
              <w:rPr>
                <w:rFonts w:ascii="Calibri" w:eastAsia="Calibri" w:hAnsi="Calibri"/>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 xml:space="preserve">Includes a requirement for Local Authorities and NHS Boards to prepare, implement and report on a children’s services plan. The Act expands ELC and includes a key focus on </w:t>
            </w:r>
            <w:r w:rsidR="00F00FA5" w:rsidRPr="00F00FA5">
              <w:rPr>
                <w:rFonts w:ascii="Calibri" w:eastAsia="Calibri" w:hAnsi="Calibri"/>
                <w:sz w:val="22"/>
                <w:szCs w:val="22"/>
              </w:rPr>
              <w:t>Care Experienced Children and Young People</w:t>
            </w:r>
          </w:p>
        </w:tc>
      </w:tr>
      <w:tr w:rsidR="00452D51" w:rsidTr="00452D51">
        <w:trPr>
          <w:trHeight w:val="1003"/>
        </w:trPr>
        <w:tc>
          <w:tcPr>
            <w:tcW w:w="450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Education (Scotland) Act 2016</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Introduces measures to improve educational attainment, narrow an attainment gap between certain groups of children, give children a voice in matters that affect them and extend the rights of children with additional support needs</w:t>
            </w:r>
          </w:p>
        </w:tc>
      </w:tr>
      <w:tr w:rsidR="00452D51" w:rsidTr="00452D51">
        <w:trPr>
          <w:trHeight w:val="1003"/>
        </w:trPr>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b/>
                <w:sz w:val="22"/>
                <w:szCs w:val="22"/>
              </w:rPr>
            </w:pPr>
            <w:r>
              <w:rPr>
                <w:rFonts w:ascii="Calibri" w:eastAsia="Calibri" w:hAnsi="Calibri"/>
                <w:b/>
                <w:sz w:val="22"/>
                <w:szCs w:val="22"/>
              </w:rPr>
              <w:t>Additional Support for Learning (Scotland) Act 2004</w:t>
            </w: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Outlines the responsibilities of local authorities and rights of parents and children in relation to the identification, assessment and provision to meet additional support needs.</w:t>
            </w:r>
          </w:p>
        </w:tc>
      </w:tr>
      <w:tr w:rsidR="00452D51" w:rsidTr="00452D51">
        <w:trPr>
          <w:trHeight w:val="1003"/>
        </w:trPr>
        <w:tc>
          <w:tcPr>
            <w:tcW w:w="450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Carers (Scotland) Act 2016</w:t>
            </w: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Creates new duties to identify young carers, offer them a statement which outlines whether they have any additional needs and provide them with planned support designed to meet to meet those needs</w:t>
            </w:r>
          </w:p>
        </w:tc>
      </w:tr>
      <w:tr w:rsidR="00452D51" w:rsidTr="00452D51">
        <w:trPr>
          <w:trHeight w:val="1003"/>
        </w:trPr>
        <w:tc>
          <w:tcPr>
            <w:tcW w:w="450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t>Criminal Justice (Scotland) Act 2011</w:t>
            </w: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Introduces a presumption against short-term prison sentences of 3 months or less and a single community sentence in a Community Payback Order to which up to 9 conditions can be attached, including supervision and unpaid work</w:t>
            </w:r>
          </w:p>
        </w:tc>
      </w:tr>
    </w:tbl>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lastRenderedPageBreak/>
        <w:t xml:space="preserve">In particular, the service is informed by the principles of the </w:t>
      </w:r>
      <w:r>
        <w:rPr>
          <w:rFonts w:ascii="Calibri" w:eastAsia="Calibri" w:hAnsi="Calibri"/>
          <w:b/>
          <w:sz w:val="24"/>
          <w:szCs w:val="24"/>
        </w:rPr>
        <w:t xml:space="preserve">United Nations Convention on the Rights of the Child (UNCRC) and Getting It Right For Every Child (GIRFEC), </w:t>
      </w:r>
      <w:r>
        <w:rPr>
          <w:rFonts w:ascii="Calibri" w:eastAsia="Calibri" w:hAnsi="Calibri"/>
          <w:sz w:val="24"/>
          <w:szCs w:val="24"/>
        </w:rPr>
        <w:t>which emphasise the importance of tackling needs early before problems escalate; ensuring services are based on a proper understanding of the wellbeing of the child; placing children at the centre of decision making; delivering proportionate support; and ensuring children, young people, parents and services work together in a coordinated way. This is illustrated below:</w:t>
      </w:r>
    </w:p>
    <w:p w:rsidR="00452D51" w:rsidRDefault="00452D51" w:rsidP="00452D51">
      <w:pPr>
        <w:spacing w:after="160" w:line="256" w:lineRule="auto"/>
        <w:jc w:val="both"/>
        <w:rPr>
          <w:rFonts w:ascii="Calibri" w:eastAsia="Calibri" w:hAnsi="Calibri"/>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noProof/>
          <w:sz w:val="24"/>
          <w:szCs w:val="24"/>
          <w:shd w:val="clear" w:color="auto" w:fill="2E74B5"/>
          <w:lang w:eastAsia="en-GB"/>
        </w:rPr>
        <w:pict>
          <v:shape id="Diagram 1" o:spid="_x0000_i1026" type="#_x0000_t75" style="width:6in;height:254.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">
            <v:imagedata r:id="rId20" o:title="" cropleft="-15390f" cropright="-15290f"/>
            <o:lock v:ext="edit" aspectratio="f"/>
          </v:shape>
        </w:pict>
      </w:r>
      <w:r>
        <w:rPr>
          <w:rFonts w:ascii="Calibri" w:eastAsia="Calibri" w:hAnsi="Calibri"/>
          <w:sz w:val="24"/>
          <w:szCs w:val="24"/>
        </w:rPr>
        <w:t xml:space="preserve">  </w:t>
      </w:r>
    </w:p>
    <w:p w:rsidR="00452D51" w:rsidRDefault="00452D51" w:rsidP="00452D51">
      <w:pPr>
        <w:spacing w:after="160" w:line="256" w:lineRule="auto"/>
        <w:jc w:val="both"/>
        <w:rPr>
          <w:rFonts w:ascii="Calibri" w:eastAsia="Calibri" w:hAnsi="Calibri"/>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The service is also informed by research on effective practice, which corresponds with policies and legislation and illustrates that by focusing on the early years of a child’s life to develop their cognitive and social skills, then maintaining relevant support as they move through primary and secondary school, we are much more likely to help them to become confident and capable adults. We believe that, in the longer-term, this should have </w:t>
      </w:r>
      <w:r>
        <w:rPr>
          <w:rFonts w:ascii="Calibri" w:eastAsia="Calibri" w:hAnsi="Calibri"/>
          <w:b/>
          <w:sz w:val="24"/>
          <w:szCs w:val="24"/>
        </w:rPr>
        <w:t>positive social, economic and personal effects across generations</w:t>
      </w:r>
      <w:r>
        <w:rPr>
          <w:rFonts w:ascii="Calibri" w:eastAsia="Calibri" w:hAnsi="Calibri"/>
          <w:sz w:val="24"/>
          <w:szCs w:val="24"/>
        </w:rPr>
        <w:t>. This is also illustrated below:</w:t>
      </w: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r>
        <w:rPr>
          <w:rFonts w:ascii="Calibri" w:eastAsia="Calibri" w:hAnsi="Calibri"/>
          <w:noProof/>
          <w:sz w:val="22"/>
          <w:szCs w:val="22"/>
          <w:shd w:val="clear" w:color="auto" w:fill="BDD6EE"/>
          <w:lang w:eastAsia="en-GB"/>
        </w:rPr>
        <w:lastRenderedPageBreak/>
        <w:pict>
          <v:shape id="Diagram 2" o:spid="_x0000_i1027" type="#_x0000_t75" style="width:6in;height:25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">
            <v:imagedata r:id="rId21" o:title="" croptop="-1567f" cropbottom="-1567f" cropleft="-22921f" cropright="-23050f"/>
            <o:lock v:ext="edit" aspectratio="f"/>
          </v:shape>
        </w:pict>
      </w: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b/>
          <w:sz w:val="24"/>
          <w:szCs w:val="24"/>
        </w:rPr>
        <w:t xml:space="preserve">The Chief Education Officer </w:t>
      </w:r>
      <w:r w:rsidR="000447F7" w:rsidRPr="000447F7">
        <w:rPr>
          <w:rFonts w:ascii="Calibri" w:eastAsia="Calibri" w:hAnsi="Calibri"/>
          <w:sz w:val="24"/>
          <w:szCs w:val="24"/>
        </w:rPr>
        <w:t>has a</w:t>
      </w:r>
      <w:r w:rsidR="000447F7">
        <w:rPr>
          <w:rFonts w:ascii="Calibri" w:eastAsia="Calibri" w:hAnsi="Calibri"/>
          <w:b/>
          <w:sz w:val="24"/>
          <w:szCs w:val="24"/>
        </w:rPr>
        <w:t xml:space="preserve"> </w:t>
      </w:r>
      <w:r>
        <w:rPr>
          <w:rFonts w:ascii="Calibri" w:eastAsia="Calibri" w:hAnsi="Calibri"/>
          <w:sz w:val="24"/>
          <w:szCs w:val="24"/>
        </w:rPr>
        <w:t>key leadership role within the service</w:t>
      </w:r>
      <w:r w:rsidR="000447F7">
        <w:rPr>
          <w:rFonts w:ascii="Calibri" w:eastAsia="Calibri" w:hAnsi="Calibri"/>
          <w:sz w:val="24"/>
          <w:szCs w:val="24"/>
        </w:rPr>
        <w:t>, with</w:t>
      </w:r>
      <w:r>
        <w:rPr>
          <w:rFonts w:ascii="Calibri" w:eastAsia="Calibri" w:hAnsi="Calibri"/>
          <w:sz w:val="24"/>
          <w:szCs w:val="24"/>
        </w:rPr>
        <w:t xml:space="preserve"> statutory responsibilities relating to professional leadership and standards in early years settings, primary schools and secondary schools. </w:t>
      </w:r>
      <w:r w:rsidRPr="00584509">
        <w:rPr>
          <w:rFonts w:ascii="Calibri" w:eastAsia="Calibri" w:hAnsi="Calibri"/>
          <w:b/>
          <w:sz w:val="24"/>
          <w:szCs w:val="24"/>
        </w:rPr>
        <w:t xml:space="preserve">The </w:t>
      </w:r>
      <w:r w:rsidR="000447F7" w:rsidRPr="00584509">
        <w:rPr>
          <w:rFonts w:ascii="Calibri" w:eastAsia="Calibri" w:hAnsi="Calibri"/>
          <w:b/>
          <w:sz w:val="24"/>
          <w:szCs w:val="24"/>
        </w:rPr>
        <w:t>Chief Social Work Officer</w:t>
      </w:r>
      <w:r w:rsidR="000447F7">
        <w:rPr>
          <w:rFonts w:ascii="Calibri" w:eastAsia="Calibri" w:hAnsi="Calibri"/>
          <w:sz w:val="24"/>
          <w:szCs w:val="24"/>
        </w:rPr>
        <w:t xml:space="preserve"> who sits within the Health and Social Care Partnership also has a range of </w:t>
      </w:r>
      <w:r>
        <w:rPr>
          <w:rFonts w:ascii="Calibri" w:eastAsia="Calibri" w:hAnsi="Calibri"/>
          <w:sz w:val="24"/>
          <w:szCs w:val="24"/>
        </w:rPr>
        <w:t>statutory responsibilities relating to all social work services</w:t>
      </w:r>
      <w:r w:rsidR="000447F7">
        <w:rPr>
          <w:rFonts w:ascii="Calibri" w:eastAsia="Calibri" w:hAnsi="Calibri"/>
          <w:sz w:val="24"/>
          <w:szCs w:val="24"/>
        </w:rPr>
        <w:t>, including in respect of</w:t>
      </w:r>
      <w:r>
        <w:rPr>
          <w:rFonts w:ascii="Calibri" w:eastAsia="Calibri" w:hAnsi="Calibri"/>
          <w:sz w:val="24"/>
          <w:szCs w:val="24"/>
        </w:rPr>
        <w:t xml:space="preserve"> children, young people and vulnerable adults</w:t>
      </w:r>
      <w:r w:rsidR="000447F7">
        <w:rPr>
          <w:rFonts w:ascii="Calibri" w:eastAsia="Calibri" w:hAnsi="Calibri"/>
          <w:sz w:val="24"/>
          <w:szCs w:val="24"/>
        </w:rPr>
        <w:t xml:space="preserve"> in the criminal justice system</w:t>
      </w:r>
      <w:r>
        <w:rPr>
          <w:rFonts w:ascii="Calibri" w:eastAsia="Calibri" w:hAnsi="Calibri"/>
          <w:sz w:val="24"/>
          <w:szCs w:val="24"/>
        </w:rPr>
        <w:t>.</w:t>
      </w:r>
    </w:p>
    <w:p w:rsidR="00452D51" w:rsidRDefault="00452D51" w:rsidP="00452D51">
      <w:pPr>
        <w:spacing w:after="160" w:line="256" w:lineRule="auto"/>
        <w:jc w:val="both"/>
        <w:rPr>
          <w:rFonts w:ascii="Calibri" w:eastAsia="Calibri" w:hAnsi="Calibri"/>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Going forwards, we know that change is constant and we are committed to responding to and exploring</w:t>
      </w:r>
      <w:r>
        <w:rPr>
          <w:rFonts w:ascii="Calibri" w:eastAsia="Calibri" w:hAnsi="Calibri"/>
          <w:b/>
          <w:sz w:val="24"/>
          <w:szCs w:val="24"/>
        </w:rPr>
        <w:t xml:space="preserve"> future developments,</w:t>
      </w:r>
      <w:r>
        <w:rPr>
          <w:rFonts w:ascii="Calibri" w:eastAsia="Calibri" w:hAnsi="Calibri"/>
          <w:sz w:val="24"/>
          <w:szCs w:val="24"/>
        </w:rPr>
        <w:t xml:space="preserve"> </w:t>
      </w:r>
      <w:r>
        <w:rPr>
          <w:rFonts w:ascii="Calibri" w:eastAsia="Calibri" w:hAnsi="Calibri"/>
          <w:b/>
          <w:sz w:val="24"/>
          <w:szCs w:val="24"/>
        </w:rPr>
        <w:t xml:space="preserve">requirements, challenges and opportunities. </w:t>
      </w:r>
      <w:r>
        <w:rPr>
          <w:rFonts w:ascii="Calibri" w:eastAsia="Calibri" w:hAnsi="Calibri"/>
          <w:sz w:val="24"/>
          <w:szCs w:val="24"/>
        </w:rPr>
        <w:t>This will include joint work with partners both across Tayside and within Dundee; building on the work of the Fairness Commission under the Child Poverty (Scotland) Act 2016; new legislation on domestic abuse; and</w:t>
      </w:r>
      <w:r w:rsidR="00FE1EC7">
        <w:rPr>
          <w:rFonts w:ascii="Calibri" w:eastAsia="Calibri" w:hAnsi="Calibri"/>
          <w:sz w:val="24"/>
          <w:szCs w:val="24"/>
        </w:rPr>
        <w:t xml:space="preserve"> the impact of the Covid-19 pandemic on local communities, evidence on which will continue to emerge as we move through recovery</w:t>
      </w:r>
      <w:r>
        <w:rPr>
          <w:rFonts w:ascii="Calibri" w:eastAsia="Calibri" w:hAnsi="Calibri"/>
          <w:sz w:val="24"/>
          <w:szCs w:val="24"/>
        </w:rPr>
        <w:t xml:space="preserve">. </w:t>
      </w: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b/>
          <w:sz w:val="24"/>
          <w:szCs w:val="24"/>
        </w:rPr>
      </w:pPr>
      <w:r>
        <w:rPr>
          <w:rFonts w:ascii="Calibri" w:eastAsia="Calibri" w:hAnsi="Calibri"/>
          <w:b/>
          <w:sz w:val="24"/>
          <w:szCs w:val="24"/>
        </w:rPr>
        <w:t>Demographic Information</w:t>
      </w:r>
    </w:p>
    <w:p w:rsidR="00452D51" w:rsidRDefault="00452D51" w:rsidP="00452D51">
      <w:pPr>
        <w:spacing w:after="160" w:line="256" w:lineRule="auto"/>
        <w:jc w:val="both"/>
        <w:rPr>
          <w:rFonts w:ascii="Calibri" w:eastAsia="Calibri" w:hAnsi="Calibri"/>
          <w:b/>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The 2019 mid-year population estimates show that out of a total population of 149,320 people in Dundee, there are 24,044 children aged 0-15 and 20,881 young people aged 16-24. It is estimated that the total population will rise by 0.7% by 2026, with a 3.7% increase in the numbers children and young people aged 0 to 15. </w:t>
      </w:r>
      <w:r>
        <w:rPr>
          <w:rFonts w:ascii="Calibri" w:eastAsia="Calibri" w:hAnsi="Calibri"/>
          <w:b/>
          <w:sz w:val="24"/>
          <w:szCs w:val="24"/>
        </w:rPr>
        <w:t>Here are some key issues</w:t>
      </w:r>
      <w:r>
        <w:rPr>
          <w:rFonts w:ascii="Calibri" w:eastAsia="Calibri" w:hAnsi="Calibri"/>
          <w:sz w:val="24"/>
          <w:szCs w:val="24"/>
        </w:rPr>
        <w:t xml:space="preserve"> experienced by children and young people across the city:</w:t>
      </w:r>
    </w:p>
    <w:p w:rsidR="00452D51" w:rsidRDefault="00452D51" w:rsidP="00452D51">
      <w:pPr>
        <w:spacing w:after="160" w:line="256" w:lineRule="auto"/>
        <w:jc w:val="both"/>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2972"/>
        <w:gridCol w:w="6044"/>
      </w:tblGrid>
      <w:tr w:rsidR="00452D51" w:rsidTr="00452D51">
        <w:tc>
          <w:tcPr>
            <w:tcW w:w="2972"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2"/>
                <w:szCs w:val="22"/>
              </w:rPr>
            </w:pPr>
            <w:r>
              <w:rPr>
                <w:rFonts w:ascii="Calibri" w:eastAsia="Calibri" w:hAnsi="Calibri"/>
                <w:b/>
                <w:sz w:val="22"/>
                <w:szCs w:val="22"/>
              </w:rPr>
              <w:lastRenderedPageBreak/>
              <w:t>Poverty</w:t>
            </w:r>
          </w:p>
        </w:tc>
        <w:tc>
          <w:tcPr>
            <w:tcW w:w="6044"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 xml:space="preserve">43% of children and young people live in the most deprived areas of Scotland and only 15% </w:t>
            </w:r>
            <w:r w:rsidR="00584509">
              <w:rPr>
                <w:rFonts w:ascii="Calibri" w:eastAsia="Calibri" w:hAnsi="Calibri"/>
                <w:sz w:val="22"/>
                <w:szCs w:val="22"/>
              </w:rPr>
              <w:t xml:space="preserve">live </w:t>
            </w:r>
            <w:r>
              <w:rPr>
                <w:rFonts w:ascii="Calibri" w:eastAsia="Calibri" w:hAnsi="Calibri"/>
                <w:sz w:val="22"/>
                <w:szCs w:val="22"/>
              </w:rPr>
              <w:t>in the least deprived</w:t>
            </w:r>
          </w:p>
        </w:tc>
      </w:tr>
      <w:tr w:rsidR="00452D51" w:rsidTr="00452D51">
        <w:tc>
          <w:tcPr>
            <w:tcW w:w="2972"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b/>
                <w:sz w:val="22"/>
                <w:szCs w:val="22"/>
              </w:rPr>
            </w:pPr>
            <w:r>
              <w:rPr>
                <w:rFonts w:ascii="Calibri" w:eastAsia="Calibri" w:hAnsi="Calibri"/>
                <w:b/>
                <w:sz w:val="22"/>
                <w:szCs w:val="22"/>
              </w:rPr>
              <w:t>Infants</w:t>
            </w:r>
          </w:p>
        </w:tc>
        <w:tc>
          <w:tcPr>
            <w:tcW w:w="6044"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22% of children do not reach all of their developmental milestones at the time of their 27-30 months review</w:t>
            </w:r>
          </w:p>
        </w:tc>
      </w:tr>
      <w:tr w:rsidR="00452D51" w:rsidTr="00452D51">
        <w:tc>
          <w:tcPr>
            <w:tcW w:w="2972"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2"/>
                <w:szCs w:val="22"/>
              </w:rPr>
            </w:pPr>
            <w:r>
              <w:rPr>
                <w:rFonts w:ascii="Calibri" w:eastAsia="Calibri" w:hAnsi="Calibri"/>
                <w:b/>
                <w:sz w:val="22"/>
                <w:szCs w:val="22"/>
              </w:rPr>
              <w:t>Early years</w:t>
            </w:r>
          </w:p>
        </w:tc>
        <w:tc>
          <w:tcPr>
            <w:tcW w:w="6044"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10% of parents report that their children aged 3-8 experience poor behavioural development</w:t>
            </w:r>
          </w:p>
        </w:tc>
      </w:tr>
      <w:tr w:rsidR="00452D51" w:rsidTr="00452D51">
        <w:tc>
          <w:tcPr>
            <w:tcW w:w="2972"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b/>
                <w:sz w:val="22"/>
                <w:szCs w:val="22"/>
              </w:rPr>
            </w:pPr>
            <w:r>
              <w:rPr>
                <w:rFonts w:ascii="Calibri" w:eastAsia="Calibri" w:hAnsi="Calibri"/>
                <w:b/>
                <w:sz w:val="22"/>
                <w:szCs w:val="22"/>
              </w:rPr>
              <w:t>Substance misuse</w:t>
            </w:r>
          </w:p>
        </w:tc>
        <w:tc>
          <w:tcPr>
            <w:tcW w:w="6044"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584509">
            <w:pPr>
              <w:jc w:val="both"/>
              <w:rPr>
                <w:rFonts w:ascii="Calibri" w:eastAsia="Calibri" w:hAnsi="Calibri"/>
                <w:sz w:val="22"/>
                <w:szCs w:val="22"/>
              </w:rPr>
            </w:pPr>
            <w:r>
              <w:rPr>
                <w:rFonts w:ascii="Calibri" w:eastAsia="Calibri" w:hAnsi="Calibri"/>
                <w:sz w:val="22"/>
                <w:szCs w:val="22"/>
              </w:rPr>
              <w:t>13% under 14 years old have tried smoking; 37% have tried alcohol; 8% have drank regularly; and 3% have smoked cannabis</w:t>
            </w:r>
          </w:p>
        </w:tc>
      </w:tr>
      <w:tr w:rsidR="00452D51" w:rsidTr="00452D51">
        <w:tc>
          <w:tcPr>
            <w:tcW w:w="2972"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2"/>
                <w:szCs w:val="22"/>
              </w:rPr>
            </w:pPr>
            <w:r>
              <w:rPr>
                <w:rFonts w:ascii="Calibri" w:eastAsia="Calibri" w:hAnsi="Calibri"/>
                <w:b/>
                <w:sz w:val="22"/>
                <w:szCs w:val="22"/>
              </w:rPr>
              <w:t>Mental health</w:t>
            </w:r>
          </w:p>
        </w:tc>
        <w:tc>
          <w:tcPr>
            <w:tcW w:w="6044"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 xml:space="preserve">10% of young people aged 9-15 experience poor emotional wellbeing. This trend is more strongly expressed in teenage girls </w:t>
            </w:r>
          </w:p>
        </w:tc>
      </w:tr>
      <w:tr w:rsidR="00452D51" w:rsidTr="00452D51">
        <w:trPr>
          <w:trHeight w:val="540"/>
        </w:trPr>
        <w:tc>
          <w:tcPr>
            <w:tcW w:w="2972"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b/>
                <w:sz w:val="22"/>
                <w:szCs w:val="22"/>
              </w:rPr>
            </w:pPr>
            <w:r>
              <w:rPr>
                <w:rFonts w:ascii="Calibri" w:eastAsia="Calibri" w:hAnsi="Calibri"/>
                <w:b/>
                <w:sz w:val="22"/>
                <w:szCs w:val="22"/>
              </w:rPr>
              <w:t>Healthy weight</w:t>
            </w:r>
          </w:p>
        </w:tc>
        <w:tc>
          <w:tcPr>
            <w:tcW w:w="6044"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13% of children and young people are at risk of being overweight and 10% are at risk of obesity</w:t>
            </w:r>
          </w:p>
        </w:tc>
      </w:tr>
      <w:tr w:rsidR="00452D51" w:rsidTr="00452D51">
        <w:trPr>
          <w:trHeight w:val="540"/>
        </w:trPr>
        <w:tc>
          <w:tcPr>
            <w:tcW w:w="2972"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2"/>
                <w:szCs w:val="22"/>
              </w:rPr>
            </w:pPr>
            <w:r>
              <w:rPr>
                <w:rFonts w:ascii="Calibri" w:eastAsia="Calibri" w:hAnsi="Calibri"/>
                <w:b/>
                <w:sz w:val="22"/>
                <w:szCs w:val="22"/>
              </w:rPr>
              <w:t>Domestic abuse</w:t>
            </w:r>
          </w:p>
        </w:tc>
        <w:tc>
          <w:tcPr>
            <w:tcW w:w="6044"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584509">
            <w:pPr>
              <w:jc w:val="both"/>
              <w:rPr>
                <w:rFonts w:ascii="Calibri" w:eastAsia="Calibri" w:hAnsi="Calibri"/>
                <w:sz w:val="22"/>
                <w:szCs w:val="22"/>
              </w:rPr>
            </w:pPr>
            <w:r>
              <w:rPr>
                <w:rFonts w:ascii="Calibri" w:eastAsia="Calibri" w:hAnsi="Calibri"/>
                <w:sz w:val="24"/>
                <w:szCs w:val="24"/>
              </w:rPr>
              <w:t>5</w:t>
            </w:r>
            <w:r w:rsidR="00452D51">
              <w:rPr>
                <w:rFonts w:ascii="Calibri" w:eastAsia="Calibri" w:hAnsi="Calibri"/>
                <w:sz w:val="24"/>
                <w:szCs w:val="24"/>
              </w:rPr>
              <w:t>0% of children on the Child Protection Register have experienced domestic abuse</w:t>
            </w:r>
          </w:p>
        </w:tc>
      </w:tr>
      <w:tr w:rsidR="00452D51" w:rsidTr="00452D51">
        <w:tc>
          <w:tcPr>
            <w:tcW w:w="2972"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b/>
                <w:sz w:val="22"/>
                <w:szCs w:val="22"/>
              </w:rPr>
            </w:pPr>
            <w:r>
              <w:rPr>
                <w:rFonts w:ascii="Calibri" w:eastAsia="Calibri" w:hAnsi="Calibri"/>
                <w:b/>
                <w:sz w:val="22"/>
                <w:szCs w:val="22"/>
              </w:rPr>
              <w:t>Offending</w:t>
            </w:r>
          </w:p>
        </w:tc>
        <w:tc>
          <w:tcPr>
            <w:tcW w:w="6044"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The most common characteristics of adults in the criminal justice system are mental health and substance misuse problems</w:t>
            </w:r>
          </w:p>
        </w:tc>
      </w:tr>
    </w:tbl>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We know that </w:t>
      </w:r>
      <w:r>
        <w:rPr>
          <w:rFonts w:ascii="Calibri" w:eastAsia="Calibri" w:hAnsi="Calibri"/>
          <w:b/>
          <w:sz w:val="24"/>
          <w:szCs w:val="24"/>
        </w:rPr>
        <w:t xml:space="preserve">each of these issues can have a marked impact </w:t>
      </w:r>
      <w:r>
        <w:rPr>
          <w:rFonts w:ascii="Calibri" w:eastAsia="Calibri" w:hAnsi="Calibri"/>
          <w:sz w:val="24"/>
          <w:szCs w:val="24"/>
        </w:rPr>
        <w:t xml:space="preserve">on the health, wellbeing and development of children and young people. This includes risks to and from children and young people, with </w:t>
      </w:r>
      <w:r w:rsidR="00584509">
        <w:rPr>
          <w:rFonts w:ascii="Calibri" w:eastAsia="Calibri" w:hAnsi="Calibri"/>
          <w:sz w:val="24"/>
          <w:szCs w:val="24"/>
        </w:rPr>
        <w:t xml:space="preserve">over 500 children and young people currently supported by the care system; </w:t>
      </w:r>
      <w:r>
        <w:rPr>
          <w:rFonts w:ascii="Calibri" w:eastAsia="Calibri" w:hAnsi="Calibri"/>
          <w:sz w:val="24"/>
          <w:szCs w:val="24"/>
        </w:rPr>
        <w:t xml:space="preserve">around 120 children and young people newly </w:t>
      </w:r>
      <w:r w:rsidR="00584509">
        <w:rPr>
          <w:rFonts w:ascii="Calibri" w:eastAsia="Calibri" w:hAnsi="Calibri"/>
          <w:sz w:val="24"/>
          <w:szCs w:val="24"/>
        </w:rPr>
        <w:t xml:space="preserve">entering </w:t>
      </w:r>
      <w:r w:rsidR="00F00FA5">
        <w:rPr>
          <w:rFonts w:ascii="Calibri" w:eastAsia="Calibri" w:hAnsi="Calibri"/>
          <w:sz w:val="24"/>
          <w:szCs w:val="24"/>
        </w:rPr>
        <w:t>care</w:t>
      </w:r>
      <w:r>
        <w:rPr>
          <w:rFonts w:ascii="Calibri" w:eastAsia="Calibri" w:hAnsi="Calibri"/>
          <w:sz w:val="24"/>
          <w:szCs w:val="24"/>
        </w:rPr>
        <w:t xml:space="preserve"> each year; 115 </w:t>
      </w:r>
      <w:r w:rsidR="00584509">
        <w:rPr>
          <w:rFonts w:ascii="Calibri" w:eastAsia="Calibri" w:hAnsi="Calibri"/>
          <w:sz w:val="24"/>
          <w:szCs w:val="24"/>
        </w:rPr>
        <w:t xml:space="preserve">children and young people </w:t>
      </w:r>
      <w:r>
        <w:rPr>
          <w:rFonts w:ascii="Calibri" w:eastAsia="Calibri" w:hAnsi="Calibri"/>
          <w:sz w:val="24"/>
          <w:szCs w:val="24"/>
        </w:rPr>
        <w:t>placed on the Child Protection Register every year; and typically around 7</w:t>
      </w:r>
      <w:r w:rsidR="00584509">
        <w:rPr>
          <w:rFonts w:ascii="Calibri" w:eastAsia="Calibri" w:hAnsi="Calibri"/>
          <w:sz w:val="24"/>
          <w:szCs w:val="24"/>
        </w:rPr>
        <w:t>0</w:t>
      </w:r>
      <w:r>
        <w:rPr>
          <w:rFonts w:ascii="Calibri" w:eastAsia="Calibri" w:hAnsi="Calibri"/>
          <w:sz w:val="24"/>
          <w:szCs w:val="24"/>
        </w:rPr>
        <w:t xml:space="preserve"> on the Child Protection Register at any given time. </w:t>
      </w:r>
    </w:p>
    <w:p w:rsidR="00452D51" w:rsidRDefault="00452D51" w:rsidP="00452D51">
      <w:pPr>
        <w:spacing w:after="160" w:line="256" w:lineRule="auto"/>
        <w:jc w:val="both"/>
        <w:rPr>
          <w:rFonts w:ascii="Calibri" w:eastAsia="Calibri" w:hAnsi="Calibri"/>
          <w:sz w:val="24"/>
          <w:szCs w:val="24"/>
        </w:rPr>
      </w:pPr>
    </w:p>
    <w:p w:rsidR="00452D51" w:rsidRDefault="00452D51" w:rsidP="00452D51">
      <w:pPr>
        <w:spacing w:after="160" w:line="256" w:lineRule="auto"/>
        <w:jc w:val="both"/>
        <w:rPr>
          <w:rFonts w:ascii="Calibri" w:eastAsia="Calibri" w:hAnsi="Calibri"/>
          <w:b/>
          <w:sz w:val="24"/>
          <w:szCs w:val="24"/>
        </w:rPr>
      </w:pPr>
      <w:r>
        <w:rPr>
          <w:rFonts w:ascii="Calibri" w:eastAsia="Calibri" w:hAnsi="Calibri"/>
          <w:b/>
          <w:sz w:val="24"/>
          <w:szCs w:val="24"/>
        </w:rPr>
        <w:t xml:space="preserve">Funding </w:t>
      </w:r>
    </w:p>
    <w:p w:rsidR="00452D51" w:rsidRDefault="00452D51" w:rsidP="00452D51">
      <w:pPr>
        <w:spacing w:after="160" w:line="256" w:lineRule="auto"/>
        <w:jc w:val="both"/>
        <w:rPr>
          <w:rFonts w:ascii="Calibri" w:eastAsia="Calibri" w:hAnsi="Calibri"/>
          <w:b/>
          <w:sz w:val="24"/>
          <w:szCs w:val="24"/>
        </w:rPr>
      </w:pPr>
    </w:p>
    <w:p w:rsidR="00FE0D3E" w:rsidRPr="00FE0D3E" w:rsidRDefault="00FE0D3E" w:rsidP="00FE0D3E">
      <w:pPr>
        <w:spacing w:after="160" w:line="254" w:lineRule="auto"/>
        <w:jc w:val="both"/>
        <w:rPr>
          <w:rFonts w:ascii="Calibri" w:eastAsia="Calibri" w:hAnsi="Calibri"/>
          <w:sz w:val="24"/>
          <w:szCs w:val="24"/>
        </w:rPr>
      </w:pPr>
      <w:r w:rsidRPr="00FE0D3E">
        <w:rPr>
          <w:rFonts w:ascii="Calibri" w:eastAsia="Calibri" w:hAnsi="Calibri"/>
          <w:sz w:val="24"/>
          <w:szCs w:val="24"/>
        </w:rPr>
        <w:t>In 2021-2022, the provisional revenue budget for our service will be £175,540,000. This includes core funding, funding to support the expansion of early year services and a separate ring-fenced grant for the Community Justice Service.  In addition to this there is Scottish Attainment Challenge funding of £6.2m and Pupil Equity Funding of £6.1m.  A more detailed outline of how this core provisional revenue funding is spread across various areas of the service is provided in the table below:</w:t>
      </w:r>
    </w:p>
    <w:p w:rsidR="00FE0D3E" w:rsidRDefault="00FE0D3E" w:rsidP="00FE0D3E">
      <w:pPr>
        <w:spacing w:after="160" w:line="254" w:lineRule="auto"/>
        <w:jc w:val="both"/>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4508"/>
        <w:gridCol w:w="4508"/>
      </w:tblGrid>
      <w:tr w:rsidR="00FE0D3E" w:rsidRPr="00FE0D3E" w:rsidTr="00FE0D3E">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spacing w:line="256" w:lineRule="auto"/>
              <w:jc w:val="center"/>
              <w:rPr>
                <w:rFonts w:ascii="Calibri" w:eastAsia="Calibri" w:hAnsi="Calibri"/>
                <w:b/>
                <w:sz w:val="22"/>
                <w:szCs w:val="22"/>
              </w:rPr>
            </w:pPr>
            <w:r>
              <w:rPr>
                <w:rFonts w:ascii="Calibri" w:eastAsia="Calibri" w:hAnsi="Calibri"/>
                <w:b/>
                <w:sz w:val="22"/>
                <w:szCs w:val="22"/>
              </w:rPr>
              <w:t>Service Area</w:t>
            </w: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spacing w:line="256" w:lineRule="auto"/>
              <w:jc w:val="center"/>
              <w:rPr>
                <w:rFonts w:ascii="Calibri" w:eastAsia="Calibri" w:hAnsi="Calibri"/>
                <w:b/>
                <w:sz w:val="22"/>
                <w:szCs w:val="22"/>
              </w:rPr>
            </w:pPr>
            <w:r>
              <w:rPr>
                <w:rFonts w:ascii="Calibri" w:eastAsia="Calibri" w:hAnsi="Calibri"/>
                <w:b/>
                <w:sz w:val="22"/>
                <w:szCs w:val="22"/>
              </w:rPr>
              <w:t>Provisional Revenue Budget 2021-2022</w:t>
            </w:r>
          </w:p>
        </w:tc>
      </w:tr>
      <w:tr w:rsidR="00FE0D3E" w:rsidRPr="00FE0D3E" w:rsidTr="00FE0D3E">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Nursery</w:t>
            </w: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£10,910,000</w:t>
            </w:r>
          </w:p>
        </w:tc>
      </w:tr>
      <w:tr w:rsidR="00FE0D3E" w:rsidRPr="00FE0D3E" w:rsidTr="00FE0D3E">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Primary</w:t>
            </w: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£51,062,000</w:t>
            </w:r>
          </w:p>
        </w:tc>
      </w:tr>
      <w:tr w:rsidR="00FE0D3E" w:rsidRPr="00FE0D3E" w:rsidTr="00FE0D3E">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Secondary</w:t>
            </w: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£55,547,000</w:t>
            </w:r>
          </w:p>
        </w:tc>
      </w:tr>
      <w:tr w:rsidR="00FE0D3E" w:rsidRPr="00FE0D3E" w:rsidTr="00FE0D3E">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Specialist</w:t>
            </w: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£14,697,000</w:t>
            </w:r>
          </w:p>
        </w:tc>
      </w:tr>
      <w:tr w:rsidR="00FE0D3E" w:rsidRPr="00FE0D3E" w:rsidTr="00FE0D3E">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Education support services</w:t>
            </w: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£3,015,000</w:t>
            </w:r>
          </w:p>
        </w:tc>
      </w:tr>
      <w:tr w:rsidR="00FE0D3E" w:rsidRPr="00FE0D3E" w:rsidTr="00FE0D3E">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Children’s Services</w:t>
            </w: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£35,411,000</w:t>
            </w:r>
          </w:p>
        </w:tc>
      </w:tr>
      <w:tr w:rsidR="00FE0D3E" w:rsidRPr="00FE0D3E" w:rsidTr="00FE0D3E">
        <w:tc>
          <w:tcPr>
            <w:tcW w:w="4508" w:type="dxa"/>
            <w:tcBorders>
              <w:top w:val="single" w:sz="4" w:space="0" w:color="auto"/>
              <w:left w:val="single" w:sz="4" w:space="0" w:color="auto"/>
              <w:bottom w:val="double" w:sz="4" w:space="0" w:color="auto"/>
              <w:right w:val="single" w:sz="4" w:space="0" w:color="auto"/>
            </w:tcBorders>
            <w:shd w:val="clear" w:color="auto" w:fill="BDD6EE"/>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Community Justice Service</w:t>
            </w:r>
          </w:p>
        </w:tc>
        <w:tc>
          <w:tcPr>
            <w:tcW w:w="4508" w:type="dxa"/>
            <w:tcBorders>
              <w:top w:val="single" w:sz="4" w:space="0" w:color="auto"/>
              <w:left w:val="single" w:sz="4" w:space="0" w:color="auto"/>
              <w:bottom w:val="double" w:sz="4" w:space="0" w:color="auto"/>
              <w:right w:val="single" w:sz="4" w:space="0" w:color="auto"/>
            </w:tcBorders>
            <w:shd w:val="clear" w:color="auto" w:fill="BDD6EE"/>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£4,898,000</w:t>
            </w:r>
          </w:p>
        </w:tc>
      </w:tr>
      <w:tr w:rsidR="00FE0D3E" w:rsidRPr="00FE0D3E" w:rsidTr="00FE0D3E">
        <w:tc>
          <w:tcPr>
            <w:tcW w:w="4508" w:type="dxa"/>
            <w:tcBorders>
              <w:top w:val="single" w:sz="4" w:space="0" w:color="auto"/>
              <w:left w:val="single" w:sz="4" w:space="0" w:color="auto"/>
              <w:bottom w:val="double" w:sz="4" w:space="0" w:color="auto"/>
              <w:right w:val="single" w:sz="4" w:space="0" w:color="auto"/>
            </w:tcBorders>
            <w:shd w:val="clear" w:color="auto" w:fill="BDD6EE"/>
            <w:hideMark/>
          </w:tcPr>
          <w:p w:rsidR="00FE0D3E" w:rsidRDefault="00FE0D3E">
            <w:pPr>
              <w:spacing w:line="256" w:lineRule="auto"/>
              <w:jc w:val="both"/>
              <w:rPr>
                <w:rFonts w:ascii="Calibri" w:eastAsia="Calibri" w:hAnsi="Calibri"/>
                <w:b/>
                <w:sz w:val="22"/>
                <w:szCs w:val="22"/>
              </w:rPr>
            </w:pPr>
            <w:r>
              <w:rPr>
                <w:rFonts w:ascii="Calibri" w:eastAsia="Calibri" w:hAnsi="Calibri"/>
                <w:b/>
                <w:sz w:val="22"/>
                <w:szCs w:val="22"/>
              </w:rPr>
              <w:t>Total</w:t>
            </w:r>
          </w:p>
        </w:tc>
        <w:tc>
          <w:tcPr>
            <w:tcW w:w="4508" w:type="dxa"/>
            <w:tcBorders>
              <w:top w:val="single" w:sz="4" w:space="0" w:color="auto"/>
              <w:left w:val="single" w:sz="4" w:space="0" w:color="auto"/>
              <w:bottom w:val="double" w:sz="4" w:space="0" w:color="auto"/>
              <w:right w:val="single" w:sz="4" w:space="0" w:color="auto"/>
            </w:tcBorders>
            <w:shd w:val="clear" w:color="auto" w:fill="BDD6EE"/>
            <w:hideMark/>
          </w:tcPr>
          <w:p w:rsidR="00FE0D3E" w:rsidRDefault="00FE0D3E">
            <w:pPr>
              <w:tabs>
                <w:tab w:val="decimal" w:pos="3317"/>
              </w:tabs>
              <w:spacing w:line="256" w:lineRule="auto"/>
              <w:jc w:val="both"/>
              <w:rPr>
                <w:rFonts w:ascii="Calibri" w:eastAsia="Calibri" w:hAnsi="Calibri"/>
                <w:sz w:val="22"/>
                <w:szCs w:val="22"/>
              </w:rPr>
            </w:pPr>
            <w:r>
              <w:rPr>
                <w:rFonts w:ascii="Calibri" w:eastAsia="Calibri" w:hAnsi="Calibri"/>
                <w:sz w:val="22"/>
                <w:szCs w:val="22"/>
              </w:rPr>
              <w:t>£175,540,000</w:t>
            </w:r>
          </w:p>
        </w:tc>
      </w:tr>
    </w:tbl>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lastRenderedPageBreak/>
        <w:t xml:space="preserve">In recent years, the economic climate and some demographic change have created </w:t>
      </w:r>
      <w:r w:rsidR="00584509">
        <w:rPr>
          <w:rFonts w:ascii="Calibri" w:eastAsia="Calibri" w:hAnsi="Calibri"/>
          <w:sz w:val="24"/>
          <w:szCs w:val="24"/>
        </w:rPr>
        <w:t xml:space="preserve">considerable </w:t>
      </w:r>
      <w:r>
        <w:rPr>
          <w:rFonts w:ascii="Calibri" w:eastAsia="Calibri" w:hAnsi="Calibri"/>
          <w:sz w:val="24"/>
          <w:szCs w:val="24"/>
        </w:rPr>
        <w:t xml:space="preserve">challenges but this has also provided </w:t>
      </w:r>
      <w:r>
        <w:rPr>
          <w:rFonts w:ascii="Calibri" w:eastAsia="Calibri" w:hAnsi="Calibri"/>
          <w:b/>
          <w:sz w:val="24"/>
          <w:szCs w:val="24"/>
        </w:rPr>
        <w:t xml:space="preserve">opportunities for us to review how we work </w:t>
      </w:r>
      <w:r>
        <w:rPr>
          <w:rFonts w:ascii="Calibri" w:eastAsia="Calibri" w:hAnsi="Calibri"/>
          <w:sz w:val="24"/>
          <w:szCs w:val="24"/>
        </w:rPr>
        <w:t xml:space="preserve">jointly with key partners, involve communities, focus on priorities and deliver services which we know are more likely to make a positive difference. We know that we always need to use funding efficiently, economically and </w:t>
      </w:r>
      <w:r w:rsidR="00584509">
        <w:rPr>
          <w:rFonts w:ascii="Calibri" w:eastAsia="Calibri" w:hAnsi="Calibri"/>
          <w:sz w:val="24"/>
          <w:szCs w:val="24"/>
        </w:rPr>
        <w:t>effectively, in ways which provide best value for our local communities</w:t>
      </w:r>
      <w:r>
        <w:rPr>
          <w:rFonts w:ascii="Calibri" w:eastAsia="Calibri" w:hAnsi="Calibri"/>
          <w:sz w:val="24"/>
          <w:szCs w:val="24"/>
        </w:rPr>
        <w:t xml:space="preserve">. </w:t>
      </w:r>
    </w:p>
    <w:p w:rsidR="00452D51" w:rsidRDefault="00452D51" w:rsidP="00452D51">
      <w:pPr>
        <w:spacing w:after="160" w:line="256" w:lineRule="auto"/>
        <w:jc w:val="both"/>
        <w:rPr>
          <w:rFonts w:ascii="Calibri" w:eastAsia="Calibri" w:hAnsi="Calibri"/>
          <w:b/>
          <w:sz w:val="24"/>
          <w:szCs w:val="24"/>
        </w:rPr>
      </w:pPr>
    </w:p>
    <w:p w:rsidR="00452D51" w:rsidRDefault="00452D51" w:rsidP="00452D51">
      <w:pPr>
        <w:spacing w:after="160" w:line="256" w:lineRule="auto"/>
        <w:jc w:val="both"/>
        <w:rPr>
          <w:rFonts w:ascii="Calibri" w:eastAsia="Calibri" w:hAnsi="Calibri"/>
          <w:b/>
          <w:sz w:val="24"/>
          <w:szCs w:val="24"/>
        </w:rPr>
      </w:pPr>
      <w:r>
        <w:rPr>
          <w:rFonts w:ascii="Calibri" w:eastAsia="Calibri" w:hAnsi="Calibri"/>
          <w:b/>
          <w:sz w:val="24"/>
          <w:szCs w:val="24"/>
        </w:rPr>
        <w:t>Services Provided</w:t>
      </w:r>
    </w:p>
    <w:p w:rsidR="00452D51" w:rsidRDefault="00452D51" w:rsidP="00452D51">
      <w:pPr>
        <w:spacing w:after="160" w:line="256" w:lineRule="auto"/>
        <w:jc w:val="both"/>
        <w:rPr>
          <w:rFonts w:ascii="Calibri" w:eastAsia="Calibri" w:hAnsi="Calibri"/>
          <w:b/>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b/>
          <w:sz w:val="24"/>
          <w:szCs w:val="24"/>
        </w:rPr>
        <w:t>Our funding provides a very broad range of services from pre-birth through to adulthood.</w:t>
      </w:r>
      <w:r>
        <w:rPr>
          <w:rFonts w:ascii="Calibri" w:eastAsia="Calibri" w:hAnsi="Calibri"/>
          <w:sz w:val="24"/>
          <w:szCs w:val="24"/>
        </w:rPr>
        <w:t xml:space="preserve"> This includes services to pregnant women; teaching and support in nursery, primary, secondary and specialist schools; families with children with a disability; child protection; </w:t>
      </w:r>
      <w:r w:rsidR="00584509">
        <w:rPr>
          <w:rFonts w:ascii="Calibri" w:eastAsia="Calibri" w:hAnsi="Calibri"/>
          <w:sz w:val="24"/>
          <w:szCs w:val="24"/>
        </w:rPr>
        <w:t>c</w:t>
      </w:r>
      <w:r w:rsidR="00F00FA5" w:rsidRPr="00F00FA5">
        <w:rPr>
          <w:rFonts w:ascii="Calibri" w:eastAsia="Calibri" w:hAnsi="Calibri"/>
          <w:sz w:val="24"/>
          <w:szCs w:val="24"/>
        </w:rPr>
        <w:t xml:space="preserve">are </w:t>
      </w:r>
      <w:r w:rsidR="00584509">
        <w:rPr>
          <w:rFonts w:ascii="Calibri" w:eastAsia="Calibri" w:hAnsi="Calibri"/>
          <w:sz w:val="24"/>
          <w:szCs w:val="24"/>
        </w:rPr>
        <w:t>e</w:t>
      </w:r>
      <w:r w:rsidR="00F00FA5" w:rsidRPr="00F00FA5">
        <w:rPr>
          <w:rFonts w:ascii="Calibri" w:eastAsia="Calibri" w:hAnsi="Calibri"/>
          <w:sz w:val="24"/>
          <w:szCs w:val="24"/>
        </w:rPr>
        <w:t xml:space="preserve">xperienced </w:t>
      </w:r>
      <w:r w:rsidR="00584509">
        <w:rPr>
          <w:rFonts w:ascii="Calibri" w:eastAsia="Calibri" w:hAnsi="Calibri"/>
          <w:sz w:val="24"/>
          <w:szCs w:val="24"/>
        </w:rPr>
        <w:t>c</w:t>
      </w:r>
      <w:r w:rsidR="00F00FA5" w:rsidRPr="00F00FA5">
        <w:rPr>
          <w:rFonts w:ascii="Calibri" w:eastAsia="Calibri" w:hAnsi="Calibri"/>
          <w:sz w:val="24"/>
          <w:szCs w:val="24"/>
        </w:rPr>
        <w:t xml:space="preserve">hildren and </w:t>
      </w:r>
      <w:r w:rsidR="00584509">
        <w:rPr>
          <w:rFonts w:ascii="Calibri" w:eastAsia="Calibri" w:hAnsi="Calibri"/>
          <w:sz w:val="24"/>
          <w:szCs w:val="24"/>
        </w:rPr>
        <w:t>y</w:t>
      </w:r>
      <w:r w:rsidR="00A2554D">
        <w:rPr>
          <w:rFonts w:ascii="Calibri" w:eastAsia="Calibri" w:hAnsi="Calibri"/>
          <w:sz w:val="24"/>
          <w:szCs w:val="24"/>
        </w:rPr>
        <w:t>oung p</w:t>
      </w:r>
      <w:r w:rsidR="00F00FA5" w:rsidRPr="00F00FA5">
        <w:rPr>
          <w:rFonts w:ascii="Calibri" w:eastAsia="Calibri" w:hAnsi="Calibri"/>
          <w:sz w:val="24"/>
          <w:szCs w:val="24"/>
        </w:rPr>
        <w:t>eople</w:t>
      </w:r>
      <w:r>
        <w:rPr>
          <w:rFonts w:ascii="Calibri" w:eastAsia="Calibri" w:hAnsi="Calibri"/>
          <w:sz w:val="24"/>
          <w:szCs w:val="24"/>
        </w:rPr>
        <w:t xml:space="preserve">; </w:t>
      </w:r>
      <w:r w:rsidR="00A2554D">
        <w:rPr>
          <w:rFonts w:ascii="Calibri" w:eastAsia="Calibri" w:hAnsi="Calibri"/>
          <w:sz w:val="24"/>
          <w:szCs w:val="24"/>
        </w:rPr>
        <w:t>C</w:t>
      </w:r>
      <w:r>
        <w:rPr>
          <w:rFonts w:ascii="Calibri" w:eastAsia="Calibri" w:hAnsi="Calibri"/>
          <w:sz w:val="24"/>
          <w:szCs w:val="24"/>
        </w:rPr>
        <w:t xml:space="preserve">ontinuing </w:t>
      </w:r>
      <w:r w:rsidR="00A2554D">
        <w:rPr>
          <w:rFonts w:ascii="Calibri" w:eastAsia="Calibri" w:hAnsi="Calibri"/>
          <w:sz w:val="24"/>
          <w:szCs w:val="24"/>
        </w:rPr>
        <w:t>C</w:t>
      </w:r>
      <w:r>
        <w:rPr>
          <w:rFonts w:ascii="Calibri" w:eastAsia="Calibri" w:hAnsi="Calibri"/>
          <w:sz w:val="24"/>
          <w:szCs w:val="24"/>
        </w:rPr>
        <w:t xml:space="preserve">are; </w:t>
      </w:r>
      <w:r w:rsidR="00A2554D">
        <w:rPr>
          <w:rFonts w:ascii="Calibri" w:eastAsia="Calibri" w:hAnsi="Calibri"/>
          <w:sz w:val="24"/>
          <w:szCs w:val="24"/>
        </w:rPr>
        <w:t>A</w:t>
      </w:r>
      <w:r>
        <w:rPr>
          <w:rFonts w:ascii="Calibri" w:eastAsia="Calibri" w:hAnsi="Calibri"/>
          <w:sz w:val="24"/>
          <w:szCs w:val="24"/>
        </w:rPr>
        <w:t xml:space="preserve">ftercare for care leavers aged up to 26 years; and </w:t>
      </w:r>
      <w:r w:rsidR="00A2554D">
        <w:rPr>
          <w:rFonts w:ascii="Calibri" w:eastAsia="Calibri" w:hAnsi="Calibri"/>
          <w:sz w:val="24"/>
          <w:szCs w:val="24"/>
        </w:rPr>
        <w:t>C</w:t>
      </w:r>
      <w:r>
        <w:rPr>
          <w:rFonts w:ascii="Calibri" w:eastAsia="Calibri" w:hAnsi="Calibri"/>
          <w:sz w:val="24"/>
          <w:szCs w:val="24"/>
        </w:rPr>
        <w:t xml:space="preserve">ommunity </w:t>
      </w:r>
      <w:r w:rsidR="00A2554D">
        <w:rPr>
          <w:rFonts w:ascii="Calibri" w:eastAsia="Calibri" w:hAnsi="Calibri"/>
          <w:sz w:val="24"/>
          <w:szCs w:val="24"/>
        </w:rPr>
        <w:t>J</w:t>
      </w:r>
      <w:r>
        <w:rPr>
          <w:rFonts w:ascii="Calibri" w:eastAsia="Calibri" w:hAnsi="Calibri"/>
          <w:sz w:val="24"/>
          <w:szCs w:val="24"/>
        </w:rPr>
        <w:t xml:space="preserve">ustice </w:t>
      </w:r>
      <w:r w:rsidR="00A2554D">
        <w:rPr>
          <w:rFonts w:ascii="Calibri" w:eastAsia="Calibri" w:hAnsi="Calibri"/>
          <w:sz w:val="24"/>
          <w:szCs w:val="24"/>
        </w:rPr>
        <w:t>S</w:t>
      </w:r>
      <w:r>
        <w:rPr>
          <w:rFonts w:ascii="Calibri" w:eastAsia="Calibri" w:hAnsi="Calibri"/>
          <w:sz w:val="24"/>
          <w:szCs w:val="24"/>
        </w:rPr>
        <w:t xml:space="preserve">ervices for people in the criminal justice system. In doing so, we work with other parts of the City Council and a range of national, regional and local partners. </w:t>
      </w:r>
    </w:p>
    <w:p w:rsidR="00452D51" w:rsidRDefault="00452D51" w:rsidP="00452D51">
      <w:pPr>
        <w:spacing w:after="160" w:line="256" w:lineRule="auto"/>
        <w:jc w:val="both"/>
        <w:rPr>
          <w:rFonts w:ascii="Calibri" w:eastAsia="Calibri" w:hAnsi="Calibri"/>
          <w:sz w:val="24"/>
          <w:szCs w:val="24"/>
        </w:rPr>
      </w:pPr>
    </w:p>
    <w:p w:rsidR="00452D51" w:rsidRDefault="00452D51" w:rsidP="00452D51">
      <w:pPr>
        <w:spacing w:after="160" w:line="256" w:lineRule="auto"/>
        <w:jc w:val="both"/>
        <w:rPr>
          <w:rFonts w:ascii="Calibri" w:eastAsia="Calibri" w:hAnsi="Calibri"/>
          <w:b/>
          <w:sz w:val="24"/>
          <w:szCs w:val="24"/>
        </w:rPr>
      </w:pPr>
      <w:r>
        <w:rPr>
          <w:rFonts w:ascii="Calibri" w:eastAsia="Calibri" w:hAnsi="Calibri"/>
          <w:b/>
          <w:sz w:val="24"/>
          <w:szCs w:val="24"/>
        </w:rPr>
        <w:t>Priorities and Objectives</w:t>
      </w:r>
    </w:p>
    <w:p w:rsidR="00452D51" w:rsidRDefault="00452D51" w:rsidP="00452D51">
      <w:pPr>
        <w:spacing w:after="160" w:line="256" w:lineRule="auto"/>
        <w:jc w:val="both"/>
        <w:rPr>
          <w:rFonts w:ascii="Calibri" w:eastAsia="Calibri" w:hAnsi="Calibri"/>
          <w:b/>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In the context of legislative requirements, research on effective practice, local demographic factors and available resources, we have set eight key priorities and objectives which we believe are </w:t>
      </w:r>
      <w:r>
        <w:rPr>
          <w:rFonts w:ascii="Calibri" w:eastAsia="Calibri" w:hAnsi="Calibri"/>
          <w:b/>
          <w:sz w:val="24"/>
          <w:szCs w:val="24"/>
        </w:rPr>
        <w:t>likely to have the greatest direct or indirect impact on improving outcomes</w:t>
      </w:r>
      <w:r>
        <w:rPr>
          <w:rFonts w:ascii="Calibri" w:eastAsia="Calibri" w:hAnsi="Calibri"/>
          <w:sz w:val="24"/>
          <w:szCs w:val="24"/>
        </w:rPr>
        <w:t>. We are ensuring that all aspects of the service are consistently focused on each of these areas in order to build on progress in them all. The table below confirms our priorities and related objectives:</w:t>
      </w:r>
    </w:p>
    <w:p w:rsidR="00452D51" w:rsidRDefault="00452D51" w:rsidP="00452D51">
      <w:pPr>
        <w:spacing w:after="160" w:line="256" w:lineRule="auto"/>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4508"/>
        <w:gridCol w:w="4508"/>
      </w:tblGrid>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2"/>
                <w:szCs w:val="22"/>
              </w:rPr>
            </w:pPr>
            <w:r>
              <w:rPr>
                <w:rFonts w:ascii="Calibri" w:eastAsia="Calibri" w:hAnsi="Calibri"/>
                <w:b/>
                <w:sz w:val="22"/>
                <w:szCs w:val="22"/>
              </w:rPr>
              <w:t>Early Years</w:t>
            </w: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Children will have the best start in life, they will be listened and responded to, cared for and supported to learn in nurturing environments</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t>Learning, Attainment and Achievement</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Children, young people and families will be meaningfully engaged with high quality learning experiences and extend their potential</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Health and Wellbeing</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Children and young people will be physically, mentally and emotionally healthy and resilient and safe</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t>Inequalities</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Children and young people who experience particular inequalities and disadvantage will achieve comparable outcomes to others</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Child Protection</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Children and young people will be safe and protected from harm at home, school and in the community</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lastRenderedPageBreak/>
              <w:t>Community Justice</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Children</w:t>
            </w:r>
            <w:r w:rsidR="00A2554D">
              <w:rPr>
                <w:rFonts w:ascii="Calibri" w:eastAsia="Calibri" w:hAnsi="Calibri"/>
                <w:sz w:val="22"/>
                <w:szCs w:val="22"/>
              </w:rPr>
              <w:t>,</w:t>
            </w:r>
            <w:r>
              <w:rPr>
                <w:rFonts w:ascii="Calibri" w:eastAsia="Calibri" w:hAnsi="Calibri"/>
                <w:sz w:val="22"/>
                <w:szCs w:val="22"/>
              </w:rPr>
              <w:t xml:space="preserve"> young people and adults in the justice system will be provided with relevant and proportionate support to reduce reoffending.</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Staff</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4508"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Staff feel valued and supported in their work; that their work is meaningful and purposeful; and that they are involved in developments</w:t>
            </w:r>
          </w:p>
        </w:tc>
      </w:tr>
      <w:tr w:rsidR="00452D51" w:rsidTr="00452D51">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b/>
                <w:sz w:val="22"/>
                <w:szCs w:val="22"/>
              </w:rPr>
            </w:pPr>
            <w:r>
              <w:rPr>
                <w:rFonts w:ascii="Calibri" w:eastAsia="Calibri" w:hAnsi="Calibri"/>
                <w:b/>
                <w:sz w:val="22"/>
                <w:szCs w:val="22"/>
              </w:rPr>
              <w:t xml:space="preserve">Communities and Families </w:t>
            </w:r>
          </w:p>
        </w:tc>
        <w:tc>
          <w:tcPr>
            <w:tcW w:w="450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t>Communities and families feel respected and valued; that they have access to support; and that they can contribute towards developments</w:t>
            </w:r>
          </w:p>
        </w:tc>
      </w:tr>
    </w:tbl>
    <w:p w:rsidR="00452D51" w:rsidRDefault="00452D51" w:rsidP="00452D51">
      <w:pPr>
        <w:spacing w:after="160" w:line="256" w:lineRule="auto"/>
        <w:rPr>
          <w:rFonts w:ascii="Calibri" w:eastAsia="Calibri" w:hAnsi="Calibri"/>
          <w:b/>
          <w:sz w:val="22"/>
          <w:szCs w:val="22"/>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 xml:space="preserve">In the following section of this plan, we outline what we have already been doing to achieve these objectives, the extent to which this is having an impact and some key challenges going forwards. In the final section, we outline how, based on this analysis, we intend to accelerate improvements. We refer to </w:t>
      </w:r>
      <w:r>
        <w:rPr>
          <w:rFonts w:ascii="Calibri" w:eastAsia="Calibri" w:hAnsi="Calibri"/>
          <w:b/>
          <w:sz w:val="24"/>
          <w:szCs w:val="24"/>
        </w:rPr>
        <w:t>Local Government Benchmark Framework (LGBF) indicators to compare</w:t>
      </w:r>
      <w:r>
        <w:rPr>
          <w:rFonts w:ascii="Calibri" w:eastAsia="Calibri" w:hAnsi="Calibri"/>
          <w:sz w:val="24"/>
          <w:szCs w:val="24"/>
        </w:rPr>
        <w:t xml:space="preserve"> how we are doing with national averages and with areas with similar demographic profiles. We have used this to inform ambitious targets. </w:t>
      </w:r>
    </w:p>
    <w:p w:rsidR="00452D51" w:rsidRDefault="00452D51" w:rsidP="00452D51">
      <w:pPr>
        <w:spacing w:after="160" w:line="256" w:lineRule="auto"/>
        <w:jc w:val="both"/>
        <w:rPr>
          <w:rFonts w:ascii="Calibri" w:eastAsia="Calibri" w:hAnsi="Calibri"/>
          <w:sz w:val="24"/>
          <w:szCs w:val="24"/>
        </w:rPr>
      </w:pPr>
    </w:p>
    <w:p w:rsidR="00452D51" w:rsidRDefault="00452D51" w:rsidP="00452D51">
      <w:pPr>
        <w:spacing w:after="160" w:line="256" w:lineRule="auto"/>
        <w:rPr>
          <w:rFonts w:ascii="Calibri" w:eastAsia="Calibri" w:hAnsi="Calibri"/>
          <w:b/>
          <w:sz w:val="24"/>
          <w:szCs w:val="24"/>
        </w:rPr>
      </w:pPr>
      <w:r>
        <w:rPr>
          <w:rFonts w:ascii="Calibri" w:eastAsia="Calibri" w:hAnsi="Calibri"/>
          <w:b/>
          <w:sz w:val="24"/>
          <w:szCs w:val="24"/>
        </w:rPr>
        <w:t xml:space="preserve">Achievements, Trends and Challenges </w:t>
      </w:r>
    </w:p>
    <w:p w:rsidR="00452D51" w:rsidRDefault="00452D51" w:rsidP="00452D51">
      <w:pPr>
        <w:spacing w:after="160" w:line="256" w:lineRule="auto"/>
        <w:rPr>
          <w:rFonts w:ascii="Calibri" w:eastAsia="Calibri" w:hAnsi="Calibri"/>
          <w:b/>
          <w:sz w:val="24"/>
          <w:szCs w:val="24"/>
        </w:rPr>
      </w:pPr>
    </w:p>
    <w:p w:rsidR="00452D51" w:rsidRDefault="00452D51" w:rsidP="00452D51">
      <w:pPr>
        <w:spacing w:after="160" w:line="256" w:lineRule="auto"/>
        <w:jc w:val="both"/>
        <w:rPr>
          <w:rFonts w:ascii="Calibri" w:eastAsia="Calibri" w:hAnsi="Calibri"/>
          <w:sz w:val="24"/>
          <w:szCs w:val="24"/>
        </w:rPr>
      </w:pPr>
      <w:r>
        <w:rPr>
          <w:rFonts w:ascii="Calibri" w:eastAsia="Calibri" w:hAnsi="Calibri"/>
          <w:sz w:val="24"/>
          <w:szCs w:val="24"/>
        </w:rPr>
        <w:t>Over the last few years, there have been a range of positive developments across all services which have either led to demonstrable improvements in outcomes or, based on research, have the potential to improve outcomes in the longer-term. We know there have also been some areas where we have not improved at the required pace or scale. The table below provides a brief summary of both strengths and areas which we believe require more focused attention over the coming year (</w:t>
      </w:r>
      <w:r>
        <w:rPr>
          <w:rFonts w:ascii="Calibri" w:eastAsia="Calibri" w:hAnsi="Calibri"/>
          <w:b/>
          <w:sz w:val="24"/>
          <w:szCs w:val="24"/>
        </w:rPr>
        <w:t>NB</w:t>
      </w:r>
      <w:r>
        <w:rPr>
          <w:rFonts w:ascii="Calibri" w:eastAsia="Calibri" w:hAnsi="Calibri"/>
          <w:sz w:val="24"/>
          <w:szCs w:val="24"/>
        </w:rPr>
        <w:t xml:space="preserve"> year at baseline will differ in accordance with time of initial data collection):</w:t>
      </w:r>
    </w:p>
    <w:p w:rsidR="00452D51" w:rsidRDefault="00452D51" w:rsidP="00452D51">
      <w:pPr>
        <w:spacing w:after="160" w:line="256" w:lineRule="auto"/>
        <w:jc w:val="both"/>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2547"/>
        <w:gridCol w:w="3118"/>
        <w:gridCol w:w="3351"/>
      </w:tblGrid>
      <w:tr w:rsidR="00452D51" w:rsidTr="00452D51">
        <w:trPr>
          <w:trHeight w:val="540"/>
          <w:tblHeader/>
        </w:trPr>
        <w:tc>
          <w:tcPr>
            <w:tcW w:w="2547"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ind w:left="-5"/>
              <w:jc w:val="center"/>
              <w:rPr>
                <w:rFonts w:ascii="Calibri" w:eastAsia="Calibri" w:hAnsi="Calibri"/>
                <w:b/>
                <w:sz w:val="22"/>
                <w:szCs w:val="22"/>
              </w:rPr>
            </w:pPr>
            <w:r>
              <w:rPr>
                <w:rFonts w:ascii="Calibri" w:eastAsia="Calibri" w:hAnsi="Calibri"/>
                <w:b/>
                <w:sz w:val="22"/>
                <w:szCs w:val="22"/>
              </w:rPr>
              <w:t>Priorities</w:t>
            </w:r>
          </w:p>
          <w:p w:rsidR="00452D51" w:rsidRDefault="00452D51">
            <w:pPr>
              <w:ind w:left="-5"/>
              <w:jc w:val="center"/>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center"/>
              <w:rPr>
                <w:rFonts w:ascii="Calibri" w:eastAsia="Calibri" w:hAnsi="Calibri"/>
                <w:b/>
                <w:sz w:val="22"/>
                <w:szCs w:val="22"/>
              </w:rPr>
            </w:pPr>
            <w:r>
              <w:rPr>
                <w:rFonts w:ascii="Calibri" w:eastAsia="Calibri" w:hAnsi="Calibri"/>
                <w:b/>
                <w:sz w:val="22"/>
                <w:szCs w:val="22"/>
              </w:rPr>
              <w:t>Achievements and Trends</w:t>
            </w:r>
          </w:p>
          <w:p w:rsidR="00452D51" w:rsidRDefault="00452D51">
            <w:pPr>
              <w:ind w:left="-5"/>
              <w:jc w:val="center"/>
              <w:rPr>
                <w:rFonts w:ascii="Calibri" w:eastAsia="Calibri" w:hAnsi="Calibri"/>
                <w:b/>
                <w:sz w:val="22"/>
                <w:szCs w:val="22"/>
              </w:rPr>
            </w:pPr>
          </w:p>
        </w:tc>
        <w:tc>
          <w:tcPr>
            <w:tcW w:w="3351"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ind w:left="-5"/>
              <w:jc w:val="center"/>
              <w:rPr>
                <w:rFonts w:ascii="Calibri" w:eastAsia="Calibri" w:hAnsi="Calibri"/>
                <w:b/>
                <w:sz w:val="22"/>
                <w:szCs w:val="22"/>
              </w:rPr>
            </w:pPr>
            <w:r>
              <w:rPr>
                <w:rFonts w:ascii="Calibri" w:eastAsia="Calibri" w:hAnsi="Calibri"/>
                <w:b/>
                <w:sz w:val="22"/>
                <w:szCs w:val="22"/>
              </w:rPr>
              <w:t>Challenges</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t>Early Years</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t xml:space="preserve">External Validation </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During 2017/18, 95% of Local Authority nurseries inspected by the Care Inspectorate received grades of good or above, 77% received grades of very good or above and 9% received grades of excellent.</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b/>
                <w:sz w:val="22"/>
                <w:szCs w:val="22"/>
              </w:rPr>
            </w:pPr>
            <w:r>
              <w:rPr>
                <w:rFonts w:ascii="Calibri" w:eastAsia="Calibri" w:hAnsi="Calibri"/>
                <w:b/>
                <w:sz w:val="22"/>
                <w:szCs w:val="22"/>
              </w:rPr>
              <w:t>Expansion of ELC to 1140 hours</w:t>
            </w:r>
          </w:p>
          <w:p w:rsidR="00452D51" w:rsidRDefault="00452D51">
            <w:pPr>
              <w:jc w:val="both"/>
              <w:rPr>
                <w:rFonts w:ascii="Calibri" w:eastAsia="Calibri" w:hAnsi="Calibri"/>
                <w:sz w:val="22"/>
                <w:szCs w:val="22"/>
              </w:rPr>
            </w:pPr>
            <w:r>
              <w:rPr>
                <w:rFonts w:ascii="Calibri" w:eastAsia="Calibri" w:hAnsi="Calibri"/>
                <w:sz w:val="22"/>
                <w:szCs w:val="22"/>
              </w:rPr>
              <w:lastRenderedPageBreak/>
              <w:t>Currently 5 Local Authority nurseries are offering 1140 hours. By August 2019 a further 10 Local Authority nurseries will offer 1140 hours and all nurseries including funded providers will offer 1140 hrs by September 2020.</w:t>
            </w:r>
          </w:p>
          <w:p w:rsidR="00452D51" w:rsidRDefault="00452D51">
            <w:pPr>
              <w:jc w:val="both"/>
              <w:rPr>
                <w:rFonts w:ascii="Calibri" w:eastAsia="Calibri" w:hAnsi="Calibri"/>
                <w:sz w:val="22"/>
                <w:szCs w:val="22"/>
              </w:rPr>
            </w:pPr>
          </w:p>
          <w:p w:rsidR="00452D51" w:rsidRDefault="00452D51">
            <w:pPr>
              <w:jc w:val="both"/>
              <w:rPr>
                <w:rFonts w:ascii="Calibri" w:eastAsia="Calibri" w:hAnsi="Calibri"/>
                <w:b/>
                <w:sz w:val="22"/>
                <w:szCs w:val="22"/>
              </w:rPr>
            </w:pPr>
            <w:r>
              <w:rPr>
                <w:rFonts w:ascii="Calibri" w:eastAsia="Calibri" w:hAnsi="Calibri"/>
                <w:b/>
                <w:sz w:val="22"/>
                <w:szCs w:val="22"/>
              </w:rPr>
              <w:t>Improving Children’s Language and Communication</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Data trends show two Speech and Language programmes used as part of the Attainment Challenge in 16 nurseries are having a positive impact on information, grammar and listening.</w:t>
            </w:r>
          </w:p>
          <w:p w:rsidR="00452D51" w:rsidRDefault="00452D51">
            <w:pPr>
              <w:jc w:val="both"/>
              <w:rPr>
                <w:rFonts w:ascii="Calibri" w:eastAsia="Calibri" w:hAnsi="Calibri"/>
                <w:sz w:val="22"/>
                <w:szCs w:val="22"/>
              </w:rPr>
            </w:pPr>
          </w:p>
          <w:p w:rsidR="00452D51" w:rsidRDefault="00452D51">
            <w:pPr>
              <w:jc w:val="both"/>
              <w:rPr>
                <w:rFonts w:ascii="Calibri" w:eastAsia="Calibri" w:hAnsi="Calibri" w:cs="Calibri"/>
                <w:color w:val="000000"/>
                <w:sz w:val="22"/>
                <w:szCs w:val="22"/>
              </w:rPr>
            </w:pPr>
            <w:r>
              <w:rPr>
                <w:rFonts w:ascii="Calibri" w:eastAsia="Calibri" w:hAnsi="Calibri" w:cs="Calibri"/>
                <w:b/>
                <w:color w:val="000000"/>
                <w:sz w:val="22"/>
                <w:szCs w:val="22"/>
              </w:rPr>
              <w:t>The Peep Learning Together Programme</w:t>
            </w:r>
            <w:r>
              <w:rPr>
                <w:rFonts w:ascii="Calibri" w:eastAsia="Calibri" w:hAnsi="Calibri" w:cs="Calibri"/>
                <w:color w:val="000000"/>
                <w:sz w:val="22"/>
                <w:szCs w:val="22"/>
              </w:rPr>
              <w:t xml:space="preserve"> (LTP) </w:t>
            </w:r>
          </w:p>
          <w:p w:rsidR="00452D51" w:rsidRDefault="00452D51">
            <w:pPr>
              <w:jc w:val="both"/>
              <w:rPr>
                <w:rFonts w:eastAsia="Calibri" w:cs="Arial"/>
                <w:color w:val="000000"/>
                <w:sz w:val="22"/>
                <w:szCs w:val="22"/>
              </w:rPr>
            </w:pPr>
          </w:p>
          <w:p w:rsidR="00452D51" w:rsidRDefault="00452D51">
            <w:pPr>
              <w:jc w:val="both"/>
              <w:rPr>
                <w:rFonts w:ascii="Calibri" w:eastAsia="Calibri" w:hAnsi="Calibri" w:cs="Calibri"/>
                <w:sz w:val="22"/>
                <w:szCs w:val="22"/>
              </w:rPr>
            </w:pPr>
            <w:r>
              <w:rPr>
                <w:rFonts w:ascii="Calibri" w:eastAsia="Calibri" w:hAnsi="Calibri" w:cs="Calibri"/>
                <w:sz w:val="22"/>
                <w:szCs w:val="22"/>
              </w:rPr>
              <w:t>469 sessions were delivered across the city; 14 LA nurseries delivered Peep programmes; and 533 families participated in these programmes.</w:t>
            </w:r>
          </w:p>
          <w:p w:rsidR="00452D51" w:rsidRDefault="00452D51">
            <w:pPr>
              <w:jc w:val="both"/>
              <w:rPr>
                <w:rFonts w:ascii="Calibri" w:eastAsia="Calibri" w:hAnsi="Calibri"/>
                <w:sz w:val="22"/>
                <w:szCs w:val="22"/>
              </w:rPr>
            </w:pPr>
          </w:p>
          <w:p w:rsidR="00452D51" w:rsidRDefault="00452D51">
            <w:pPr>
              <w:jc w:val="both"/>
              <w:rPr>
                <w:rFonts w:ascii="Calibri" w:eastAsia="Calibri" w:hAnsi="Calibri" w:cs="Calibri"/>
                <w:b/>
                <w:sz w:val="22"/>
                <w:szCs w:val="22"/>
              </w:rPr>
            </w:pPr>
            <w:r>
              <w:rPr>
                <w:rFonts w:ascii="Calibri" w:eastAsia="Calibri" w:hAnsi="Calibri" w:cs="Calibri"/>
                <w:b/>
                <w:sz w:val="22"/>
                <w:szCs w:val="22"/>
              </w:rPr>
              <w:t>Play on Pedals</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100% of Local Authority Nurseries are embedding Play on Pedals. Significant numbers of children are learning to ride a bike in nursery.</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tc>
        <w:tc>
          <w:tcPr>
            <w:tcW w:w="3351"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Maintaining this level of quality during expansion from 600 hours of funded ELC to 114O hours by August 2020. All partners to meet the Funding Follows the Child and the National Standard for early learning and childcare providers interim guidance on requirements on early learning and childcare settings and local authorities from August 2020</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Ensuring high quality ELC during </w:t>
            </w:r>
            <w:r>
              <w:rPr>
                <w:rFonts w:ascii="Calibri" w:eastAsia="Calibri" w:hAnsi="Calibri"/>
                <w:sz w:val="22"/>
                <w:szCs w:val="22"/>
              </w:rPr>
              <w:lastRenderedPageBreak/>
              <w:t>the expansion phase; workforce recruitment meets the requirements of the Service; and infrastructure is fit for purpose and on track within agreed timeline.</w:t>
            </w:r>
          </w:p>
          <w:p w:rsidR="00452D51" w:rsidRDefault="00452D51">
            <w:pPr>
              <w:jc w:val="both"/>
              <w:rPr>
                <w:rFonts w:ascii="Calibri" w:eastAsia="Calibri" w:hAnsi="Calibri"/>
                <w:sz w:val="22"/>
                <w:szCs w:val="22"/>
              </w:rPr>
            </w:pPr>
          </w:p>
          <w:p w:rsidR="00452D51" w:rsidRDefault="00452D51">
            <w:pPr>
              <w:jc w:val="both"/>
              <w:rPr>
                <w:rFonts w:eastAsia="Calibri" w:cs="Arial"/>
                <w:sz w:val="22"/>
                <w:szCs w:val="22"/>
              </w:rPr>
            </w:pPr>
          </w:p>
          <w:p w:rsidR="00452D51" w:rsidRDefault="00452D51">
            <w:pPr>
              <w:jc w:val="both"/>
              <w:rPr>
                <w:rFonts w:eastAsia="Calibri" w:cs="Arial"/>
                <w:sz w:val="22"/>
                <w:szCs w:val="22"/>
              </w:rPr>
            </w:pPr>
          </w:p>
          <w:p w:rsidR="00452D51" w:rsidRDefault="00452D51">
            <w:pPr>
              <w:jc w:val="both"/>
              <w:rPr>
                <w:rFonts w:eastAsia="Calibri" w:cs="Arial"/>
                <w:sz w:val="22"/>
                <w:szCs w:val="22"/>
              </w:rPr>
            </w:pPr>
          </w:p>
          <w:p w:rsidR="00452D51" w:rsidRDefault="00452D51">
            <w:pPr>
              <w:jc w:val="both"/>
              <w:rPr>
                <w:rFonts w:eastAsia="Calibri" w:cs="Arial"/>
                <w:sz w:val="22"/>
                <w:szCs w:val="22"/>
              </w:rPr>
            </w:pPr>
          </w:p>
          <w:p w:rsidR="00452D51" w:rsidRDefault="00452D51">
            <w:pPr>
              <w:jc w:val="both"/>
              <w:rPr>
                <w:rFonts w:eastAsia="Calibri" w:cs="Arial"/>
                <w:sz w:val="22"/>
                <w:szCs w:val="22"/>
              </w:rPr>
            </w:pPr>
          </w:p>
          <w:p w:rsidR="00452D51" w:rsidRDefault="00452D51">
            <w:pPr>
              <w:jc w:val="both"/>
              <w:rPr>
                <w:rFonts w:ascii="Calibri" w:eastAsia="Calibri" w:hAnsi="Calibri" w:cs="Calibri"/>
                <w:sz w:val="22"/>
                <w:szCs w:val="22"/>
              </w:rPr>
            </w:pPr>
            <w:r>
              <w:rPr>
                <w:rFonts w:ascii="Calibri" w:eastAsia="Calibri" w:hAnsi="Calibri" w:cs="Calibri"/>
                <w:sz w:val="22"/>
                <w:szCs w:val="22"/>
              </w:rPr>
              <w:t>Sustaining and evidencing improvement in the 16 phase one and two nurseries and evidencing improvement in phase 3 nurseries beginning October 2019.</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Ensuring each nursery has a trained member of staff</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A2554D" w:rsidRDefault="00A2554D">
            <w:pPr>
              <w:rPr>
                <w:rFonts w:ascii="Calibri" w:eastAsia="Calibri" w:hAnsi="Calibri"/>
                <w:sz w:val="22"/>
                <w:szCs w:val="22"/>
              </w:rPr>
            </w:pPr>
          </w:p>
          <w:p w:rsidR="00452D51" w:rsidRDefault="00452D51">
            <w:pPr>
              <w:rPr>
                <w:rFonts w:ascii="Calibri" w:eastAsia="Calibri" w:hAnsi="Calibri"/>
                <w:sz w:val="22"/>
                <w:szCs w:val="22"/>
              </w:rPr>
            </w:pPr>
            <w:r>
              <w:rPr>
                <w:rFonts w:ascii="Calibri" w:eastAsia="Calibri" w:hAnsi="Calibri"/>
                <w:sz w:val="22"/>
                <w:szCs w:val="22"/>
              </w:rPr>
              <w:t>Continuing to ensure relevance for families and monitoring impact through improvement methodology</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Extending to involve more families borrowing resources for use at home and in the community.</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lastRenderedPageBreak/>
              <w:t>Educational Attainment</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color w:val="000000"/>
                <w:sz w:val="22"/>
                <w:szCs w:val="22"/>
              </w:rPr>
            </w:pPr>
            <w:r>
              <w:rPr>
                <w:rFonts w:ascii="Calibri" w:eastAsia="Calibri" w:hAnsi="Calibri"/>
                <w:color w:val="000000"/>
                <w:sz w:val="22"/>
                <w:szCs w:val="22"/>
              </w:rPr>
              <w:t>A four year positive trend of the percentage of primary pupils achieving their expected Curriculum for Excellence level in both literacy and numeracy.</w:t>
            </w:r>
          </w:p>
          <w:p w:rsidR="00452D51" w:rsidRDefault="00452D51">
            <w:pPr>
              <w:jc w:val="both"/>
              <w:rPr>
                <w:rFonts w:ascii="Calibri" w:eastAsia="Calibri" w:hAnsi="Calibri"/>
                <w:color w:val="000000"/>
                <w:sz w:val="22"/>
                <w:szCs w:val="22"/>
              </w:rPr>
            </w:pPr>
          </w:p>
          <w:p w:rsidR="00452D51" w:rsidRDefault="00452D51">
            <w:pPr>
              <w:jc w:val="both"/>
              <w:rPr>
                <w:rFonts w:ascii="Calibri" w:eastAsia="Calibri" w:hAnsi="Calibri"/>
                <w:color w:val="000000"/>
                <w:sz w:val="22"/>
                <w:szCs w:val="22"/>
              </w:rPr>
            </w:pPr>
            <w:r>
              <w:rPr>
                <w:rFonts w:ascii="Calibri" w:eastAsia="Calibri" w:hAnsi="Calibri"/>
                <w:color w:val="000000"/>
                <w:sz w:val="22"/>
                <w:szCs w:val="22"/>
              </w:rPr>
              <w:t xml:space="preserve">A six year trend of general improvement in senior phase attainment including 5 or more </w:t>
            </w:r>
            <w:r>
              <w:rPr>
                <w:rFonts w:ascii="Calibri" w:eastAsia="Calibri" w:hAnsi="Calibri"/>
                <w:color w:val="000000"/>
                <w:sz w:val="22"/>
                <w:szCs w:val="22"/>
              </w:rPr>
              <w:lastRenderedPageBreak/>
              <w:t>qualifications @ SCQF levels 5 and 6 and the overall average tariff score.</w:t>
            </w:r>
          </w:p>
          <w:p w:rsidR="00452D51" w:rsidRDefault="00452D51">
            <w:pPr>
              <w:jc w:val="both"/>
              <w:rPr>
                <w:rFonts w:ascii="Calibri" w:eastAsia="Calibri" w:hAnsi="Calibri"/>
                <w:color w:val="000000"/>
                <w:sz w:val="22"/>
                <w:szCs w:val="22"/>
              </w:rPr>
            </w:pPr>
          </w:p>
          <w:p w:rsidR="00452D51" w:rsidRDefault="00452D51">
            <w:pPr>
              <w:jc w:val="both"/>
              <w:rPr>
                <w:rFonts w:ascii="Calibri" w:eastAsia="Calibri" w:hAnsi="Calibri"/>
                <w:color w:val="000000"/>
                <w:sz w:val="22"/>
                <w:szCs w:val="22"/>
              </w:rPr>
            </w:pPr>
            <w:r>
              <w:rPr>
                <w:rFonts w:ascii="Calibri" w:eastAsia="Calibri" w:hAnsi="Calibri"/>
                <w:color w:val="000000"/>
                <w:sz w:val="22"/>
                <w:szCs w:val="22"/>
              </w:rPr>
              <w:t>An overall five year positive trend in the percentage of school leavers entering an initial positive destination.</w:t>
            </w:r>
          </w:p>
          <w:p w:rsidR="00452D51" w:rsidRDefault="00452D51">
            <w:pPr>
              <w:jc w:val="both"/>
              <w:rPr>
                <w:rFonts w:ascii="Calibri" w:eastAsia="Calibri" w:hAnsi="Calibri"/>
                <w:color w:val="000000"/>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Supported by activity from the Senior Phase Curriculum Review Group, secondary schools have successfully extended the richness and diversity of the curriculum offer to pupils in aspects including Foundation Apprenticeships and s vocational awards. </w:t>
            </w:r>
          </w:p>
        </w:tc>
        <w:tc>
          <w:tcPr>
            <w:tcW w:w="3351"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sz w:val="22"/>
                <w:szCs w:val="22"/>
              </w:rPr>
            </w:pPr>
            <w:r>
              <w:rPr>
                <w:rFonts w:ascii="Calibri" w:eastAsia="Calibri" w:hAnsi="Calibri"/>
                <w:sz w:val="22"/>
                <w:szCs w:val="22"/>
              </w:rPr>
              <w:lastRenderedPageBreak/>
              <w:t>In striving for excellence and equity in children/young people’s attainment, continue to improve attainment levels in all areas with a continued focus on literacy, numeracy, health and wellbeing and school leavers’ qualifications.</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Continue to improve the quality </w:t>
            </w:r>
            <w:r>
              <w:rPr>
                <w:rFonts w:ascii="Calibri" w:eastAsia="Calibri" w:hAnsi="Calibri"/>
                <w:sz w:val="22"/>
                <w:szCs w:val="22"/>
              </w:rPr>
              <w:lastRenderedPageBreak/>
              <w:t>and consistency of learning and teaching across all establishments.</w:t>
            </w:r>
          </w:p>
          <w:p w:rsidR="00452D51" w:rsidRDefault="00452D51">
            <w:pPr>
              <w:jc w:val="both"/>
              <w:rPr>
                <w:rFonts w:ascii="Calibri" w:eastAsia="Calibri" w:hAnsi="Calibri"/>
                <w:sz w:val="22"/>
                <w:szCs w:val="22"/>
              </w:rPr>
            </w:pPr>
          </w:p>
          <w:p w:rsidR="00A2554D" w:rsidRDefault="00A2554D">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Improve the quality of assessment and moderation practices across all establishments and parity of professional judgements and  understanding regarding achievement of Curriculum for Excellence levels.</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lastRenderedPageBreak/>
              <w:t>Health and Wellbeing</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2"/>
                <w:szCs w:val="22"/>
              </w:rPr>
            </w:pPr>
            <w:r>
              <w:rPr>
                <w:rFonts w:ascii="Calibri" w:eastAsia="Calibri" w:hAnsi="Calibri"/>
                <w:sz w:val="22"/>
                <w:szCs w:val="22"/>
              </w:rPr>
              <w:t>Children and young people in nursery and school communities participate in a wide range of universal and targeted HWB interventions. Whole school approaches to Nurture are in place in almost all schools and our Children’s Houses and well embedded within nurseries.</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Where this is being implemented well, inspection and QI findings indicate that it is having a positive impact on outcomes for children and young people.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Targeted interventions designed in collaboration with the Voluntary Sector and NHS Tayside are leading to improvements in attainment, engagement and participation for young people with anxiety and mental health needs.</w:t>
            </w:r>
          </w:p>
          <w:p w:rsidR="00452D51" w:rsidRDefault="00452D51">
            <w:pPr>
              <w:jc w:val="both"/>
              <w:rPr>
                <w:rFonts w:ascii="Calibri" w:eastAsia="Calibri" w:hAnsi="Calibri"/>
                <w:sz w:val="22"/>
                <w:szCs w:val="22"/>
              </w:rPr>
            </w:pPr>
            <w:r>
              <w:rPr>
                <w:rFonts w:ascii="Calibri" w:eastAsia="Calibri" w:hAnsi="Calibri"/>
                <w:sz w:val="22"/>
                <w:szCs w:val="22"/>
              </w:rPr>
              <w:t xml:space="preserve"> </w:t>
            </w:r>
          </w:p>
        </w:tc>
        <w:tc>
          <w:tcPr>
            <w:tcW w:w="3351"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2"/>
                <w:szCs w:val="22"/>
              </w:rPr>
            </w:pPr>
            <w:r>
              <w:rPr>
                <w:rFonts w:ascii="Calibri" w:eastAsia="Calibri" w:hAnsi="Calibri"/>
                <w:sz w:val="22"/>
                <w:szCs w:val="22"/>
              </w:rPr>
              <w:t>Measures of Health &amp; Wellbeing are not yet robust enough for us to be confident about where there are improvements in children and young people’s wellbeing. Work is underway with CELCIS to find reliable measures and Dundee is a pilot site for the national HWB census.</w:t>
            </w:r>
          </w:p>
          <w:p w:rsidR="00452D51" w:rsidRDefault="00452D51">
            <w:pPr>
              <w:jc w:val="both"/>
              <w:rPr>
                <w:rFonts w:ascii="Calibri" w:eastAsia="Calibri" w:hAnsi="Calibri"/>
                <w:sz w:val="22"/>
                <w:szCs w:val="22"/>
              </w:rPr>
            </w:pPr>
          </w:p>
          <w:p w:rsidR="00A2554D" w:rsidRDefault="00A2554D">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Mental health and wellbeing pathways are not clear enough.</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color w:val="FF0000"/>
                <w:sz w:val="22"/>
                <w:szCs w:val="22"/>
              </w:rPr>
            </w:pPr>
            <w:r>
              <w:rPr>
                <w:rFonts w:ascii="Calibri" w:eastAsia="Calibri" w:hAnsi="Calibri"/>
                <w:sz w:val="22"/>
                <w:szCs w:val="22"/>
              </w:rPr>
              <w:t xml:space="preserve">Ensuring that a Parental Engagement Strategy includes a focus on support for families in their responsibilities for their child’s health and wellbeing. </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t>Inequalities</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sz w:val="22"/>
                <w:szCs w:val="22"/>
              </w:rPr>
            </w:pPr>
            <w:r>
              <w:rPr>
                <w:rFonts w:ascii="Calibri" w:eastAsia="Calibri" w:hAnsi="Calibri"/>
                <w:sz w:val="22"/>
                <w:szCs w:val="22"/>
              </w:rPr>
              <w:t>We have led on the development of a Corporate Parenting Plan</w:t>
            </w:r>
            <w:r w:rsidR="00A2554D">
              <w:rPr>
                <w:rFonts w:ascii="Calibri" w:eastAsia="Calibri" w:hAnsi="Calibri"/>
                <w:sz w:val="22"/>
                <w:szCs w:val="22"/>
              </w:rPr>
              <w:t xml:space="preserve"> and Our Promise</w:t>
            </w:r>
            <w:r>
              <w:rPr>
                <w:rFonts w:ascii="Calibri" w:eastAsia="Calibri" w:hAnsi="Calibri"/>
                <w:sz w:val="22"/>
                <w:szCs w:val="22"/>
              </w:rPr>
              <w:t xml:space="preserve">, the number of </w:t>
            </w:r>
            <w:r w:rsidR="00A2554D">
              <w:rPr>
                <w:rFonts w:ascii="Calibri" w:eastAsia="Calibri" w:hAnsi="Calibri"/>
                <w:sz w:val="22"/>
                <w:szCs w:val="22"/>
              </w:rPr>
              <w:t>c</w:t>
            </w:r>
            <w:r w:rsidR="00F00FA5" w:rsidRPr="00F00FA5">
              <w:rPr>
                <w:rFonts w:ascii="Calibri" w:eastAsia="Calibri" w:hAnsi="Calibri"/>
                <w:sz w:val="22"/>
                <w:szCs w:val="22"/>
              </w:rPr>
              <w:t xml:space="preserve">are </w:t>
            </w:r>
            <w:r w:rsidR="00A2554D">
              <w:rPr>
                <w:rFonts w:ascii="Calibri" w:eastAsia="Calibri" w:hAnsi="Calibri"/>
                <w:sz w:val="22"/>
                <w:szCs w:val="22"/>
              </w:rPr>
              <w:lastRenderedPageBreak/>
              <w:t>e</w:t>
            </w:r>
            <w:r w:rsidR="00F00FA5" w:rsidRPr="00F00FA5">
              <w:rPr>
                <w:rFonts w:ascii="Calibri" w:eastAsia="Calibri" w:hAnsi="Calibri"/>
                <w:sz w:val="22"/>
                <w:szCs w:val="22"/>
              </w:rPr>
              <w:t xml:space="preserve">xperienced </w:t>
            </w:r>
            <w:r w:rsidR="00A2554D">
              <w:rPr>
                <w:rFonts w:ascii="Calibri" w:eastAsia="Calibri" w:hAnsi="Calibri"/>
                <w:sz w:val="22"/>
                <w:szCs w:val="22"/>
              </w:rPr>
              <w:t>c</w:t>
            </w:r>
            <w:r w:rsidR="00F00FA5" w:rsidRPr="00F00FA5">
              <w:rPr>
                <w:rFonts w:ascii="Calibri" w:eastAsia="Calibri" w:hAnsi="Calibri"/>
                <w:sz w:val="22"/>
                <w:szCs w:val="22"/>
              </w:rPr>
              <w:t xml:space="preserve">hildren and </w:t>
            </w:r>
            <w:r w:rsidR="00A2554D">
              <w:rPr>
                <w:rFonts w:ascii="Calibri" w:eastAsia="Calibri" w:hAnsi="Calibri"/>
                <w:sz w:val="22"/>
                <w:szCs w:val="22"/>
              </w:rPr>
              <w:t>y</w:t>
            </w:r>
            <w:r w:rsidR="00F00FA5" w:rsidRPr="00F00FA5">
              <w:rPr>
                <w:rFonts w:ascii="Calibri" w:eastAsia="Calibri" w:hAnsi="Calibri"/>
                <w:sz w:val="22"/>
                <w:szCs w:val="22"/>
              </w:rPr>
              <w:t xml:space="preserve">oung </w:t>
            </w:r>
            <w:r w:rsidR="00A2554D">
              <w:rPr>
                <w:rFonts w:ascii="Calibri" w:eastAsia="Calibri" w:hAnsi="Calibri"/>
                <w:sz w:val="22"/>
                <w:szCs w:val="22"/>
              </w:rPr>
              <w:t>p</w:t>
            </w:r>
            <w:r w:rsidR="00F00FA5" w:rsidRPr="00F00FA5">
              <w:rPr>
                <w:rFonts w:ascii="Calibri" w:eastAsia="Calibri" w:hAnsi="Calibri"/>
                <w:sz w:val="22"/>
                <w:szCs w:val="22"/>
              </w:rPr>
              <w:t xml:space="preserve">eople </w:t>
            </w:r>
            <w:r>
              <w:rPr>
                <w:rFonts w:ascii="Calibri" w:eastAsia="Calibri" w:hAnsi="Calibri"/>
                <w:sz w:val="22"/>
                <w:szCs w:val="22"/>
              </w:rPr>
              <w:t xml:space="preserve">is reducing, fewer are in external residential placements, placements are more stable, </w:t>
            </w:r>
            <w:r w:rsidR="00A2554D">
              <w:rPr>
                <w:rFonts w:ascii="Calibri" w:eastAsia="Calibri" w:hAnsi="Calibri"/>
                <w:sz w:val="22"/>
                <w:szCs w:val="22"/>
              </w:rPr>
              <w:t xml:space="preserve">attainment levels and positive destinations are improving, </w:t>
            </w:r>
            <w:r>
              <w:rPr>
                <w:rFonts w:ascii="Calibri" w:eastAsia="Calibri" w:hAnsi="Calibri"/>
                <w:sz w:val="22"/>
                <w:szCs w:val="22"/>
              </w:rPr>
              <w:t xml:space="preserve">we have </w:t>
            </w:r>
            <w:r w:rsidR="00A2554D">
              <w:rPr>
                <w:rFonts w:ascii="Calibri" w:eastAsia="Calibri" w:hAnsi="Calibri"/>
                <w:sz w:val="22"/>
                <w:szCs w:val="22"/>
              </w:rPr>
              <w:t xml:space="preserve">established dedicated Pupil Support Workers in all Secondary Schools, </w:t>
            </w:r>
            <w:r>
              <w:rPr>
                <w:rFonts w:ascii="Calibri" w:eastAsia="Calibri" w:hAnsi="Calibri"/>
                <w:sz w:val="22"/>
                <w:szCs w:val="22"/>
              </w:rPr>
              <w:t xml:space="preserve">developed an engagement and participation strategy, </w:t>
            </w:r>
            <w:r w:rsidR="00A2554D">
              <w:rPr>
                <w:rFonts w:ascii="Calibri" w:eastAsia="Calibri" w:hAnsi="Calibri"/>
                <w:sz w:val="22"/>
                <w:szCs w:val="22"/>
              </w:rPr>
              <w:t xml:space="preserve">a Mental Health and an Employability specialist for care leavers, </w:t>
            </w:r>
            <w:r>
              <w:rPr>
                <w:rFonts w:ascii="Calibri" w:eastAsia="Calibri" w:hAnsi="Calibri"/>
                <w:sz w:val="22"/>
                <w:szCs w:val="22"/>
              </w:rPr>
              <w:t xml:space="preserve">children’s houses receive </w:t>
            </w:r>
            <w:r w:rsidR="00A2554D">
              <w:rPr>
                <w:rFonts w:ascii="Calibri" w:eastAsia="Calibri" w:hAnsi="Calibri"/>
                <w:sz w:val="22"/>
                <w:szCs w:val="22"/>
              </w:rPr>
              <w:t>G</w:t>
            </w:r>
            <w:r>
              <w:rPr>
                <w:rFonts w:ascii="Calibri" w:eastAsia="Calibri" w:hAnsi="Calibri"/>
                <w:sz w:val="22"/>
                <w:szCs w:val="22"/>
              </w:rPr>
              <w:t>ood/</w:t>
            </w:r>
            <w:r w:rsidR="00A2554D">
              <w:rPr>
                <w:rFonts w:ascii="Calibri" w:eastAsia="Calibri" w:hAnsi="Calibri"/>
                <w:sz w:val="22"/>
                <w:szCs w:val="22"/>
              </w:rPr>
              <w:t>V</w:t>
            </w:r>
            <w:r>
              <w:rPr>
                <w:rFonts w:ascii="Calibri" w:eastAsia="Calibri" w:hAnsi="Calibri"/>
                <w:sz w:val="22"/>
                <w:szCs w:val="22"/>
              </w:rPr>
              <w:t xml:space="preserve">ery </w:t>
            </w:r>
            <w:r w:rsidR="00A2554D">
              <w:rPr>
                <w:rFonts w:ascii="Calibri" w:eastAsia="Calibri" w:hAnsi="Calibri"/>
                <w:sz w:val="22"/>
                <w:szCs w:val="22"/>
              </w:rPr>
              <w:t>G</w:t>
            </w:r>
            <w:r>
              <w:rPr>
                <w:rFonts w:ascii="Calibri" w:eastAsia="Calibri" w:hAnsi="Calibri"/>
                <w:sz w:val="22"/>
                <w:szCs w:val="22"/>
              </w:rPr>
              <w:t xml:space="preserve">ood inspection grades and we are signatories to the Care Leavers Covenant.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Our specialist provisions, services and pathways, delivered in partnership with NHS Tayside and the Voluntary Sector, are improving multidisciplinary outreach support and signposting to nursery and school communities to build their capacity and ensure accessibility. We are piloting more meaningful benchmark measures for those with Complex ASN in order to recognise the progression they are making.</w:t>
            </w:r>
          </w:p>
        </w:tc>
        <w:tc>
          <w:tcPr>
            <w:tcW w:w="3351"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sz w:val="22"/>
                <w:szCs w:val="22"/>
              </w:rPr>
            </w:pPr>
            <w:r>
              <w:rPr>
                <w:rFonts w:ascii="Calibri" w:eastAsia="Calibri" w:hAnsi="Calibri"/>
                <w:sz w:val="22"/>
                <w:szCs w:val="22"/>
              </w:rPr>
              <w:lastRenderedPageBreak/>
              <w:t xml:space="preserve">The number of </w:t>
            </w:r>
            <w:r w:rsidR="00A2554D">
              <w:rPr>
                <w:rFonts w:ascii="Calibri" w:eastAsia="Calibri" w:hAnsi="Calibri"/>
                <w:sz w:val="22"/>
                <w:szCs w:val="22"/>
              </w:rPr>
              <w:t>c</w:t>
            </w:r>
            <w:r w:rsidR="00F00FA5" w:rsidRPr="00F00FA5">
              <w:rPr>
                <w:rFonts w:ascii="Calibri" w:eastAsia="Calibri" w:hAnsi="Calibri"/>
                <w:sz w:val="22"/>
                <w:szCs w:val="22"/>
              </w:rPr>
              <w:t xml:space="preserve">are </w:t>
            </w:r>
            <w:r w:rsidR="00A2554D">
              <w:rPr>
                <w:rFonts w:ascii="Calibri" w:eastAsia="Calibri" w:hAnsi="Calibri"/>
                <w:sz w:val="22"/>
                <w:szCs w:val="22"/>
              </w:rPr>
              <w:t>e</w:t>
            </w:r>
            <w:r w:rsidR="00F00FA5" w:rsidRPr="00F00FA5">
              <w:rPr>
                <w:rFonts w:ascii="Calibri" w:eastAsia="Calibri" w:hAnsi="Calibri"/>
                <w:sz w:val="22"/>
                <w:szCs w:val="22"/>
              </w:rPr>
              <w:t xml:space="preserve">xperienced </w:t>
            </w:r>
            <w:r w:rsidR="00A2554D">
              <w:rPr>
                <w:rFonts w:ascii="Calibri" w:eastAsia="Calibri" w:hAnsi="Calibri"/>
                <w:sz w:val="22"/>
                <w:szCs w:val="22"/>
              </w:rPr>
              <w:t>c</w:t>
            </w:r>
            <w:r w:rsidR="00F00FA5" w:rsidRPr="00F00FA5">
              <w:rPr>
                <w:rFonts w:ascii="Calibri" w:eastAsia="Calibri" w:hAnsi="Calibri"/>
                <w:sz w:val="22"/>
                <w:szCs w:val="22"/>
              </w:rPr>
              <w:t xml:space="preserve">hildren and </w:t>
            </w:r>
            <w:r w:rsidR="00A2554D">
              <w:rPr>
                <w:rFonts w:ascii="Calibri" w:eastAsia="Calibri" w:hAnsi="Calibri"/>
                <w:sz w:val="22"/>
                <w:szCs w:val="22"/>
              </w:rPr>
              <w:t>y</w:t>
            </w:r>
            <w:r w:rsidR="00F00FA5" w:rsidRPr="00F00FA5">
              <w:rPr>
                <w:rFonts w:ascii="Calibri" w:eastAsia="Calibri" w:hAnsi="Calibri"/>
                <w:sz w:val="22"/>
                <w:szCs w:val="22"/>
              </w:rPr>
              <w:t xml:space="preserve">oung </w:t>
            </w:r>
            <w:r w:rsidR="00A2554D">
              <w:rPr>
                <w:rFonts w:ascii="Calibri" w:eastAsia="Calibri" w:hAnsi="Calibri"/>
                <w:sz w:val="22"/>
                <w:szCs w:val="22"/>
              </w:rPr>
              <w:t>p</w:t>
            </w:r>
            <w:r w:rsidR="00F00FA5" w:rsidRPr="00F00FA5">
              <w:rPr>
                <w:rFonts w:ascii="Calibri" w:eastAsia="Calibri" w:hAnsi="Calibri"/>
                <w:sz w:val="22"/>
                <w:szCs w:val="22"/>
              </w:rPr>
              <w:t>eople</w:t>
            </w:r>
            <w:r>
              <w:rPr>
                <w:rFonts w:ascii="Calibri" w:eastAsia="Calibri" w:hAnsi="Calibri"/>
                <w:sz w:val="22"/>
                <w:szCs w:val="22"/>
              </w:rPr>
              <w:t xml:space="preserve"> still remains proportionately higher than other areas; educational </w:t>
            </w:r>
            <w:r>
              <w:rPr>
                <w:rFonts w:ascii="Calibri" w:eastAsia="Calibri" w:hAnsi="Calibri"/>
                <w:sz w:val="22"/>
                <w:szCs w:val="22"/>
              </w:rPr>
              <w:lastRenderedPageBreak/>
              <w:t xml:space="preserve">attainment and positive destinations are lower than other pupils; there are difficulties in recruiting foster carers; </w:t>
            </w:r>
            <w:r w:rsidR="00A2554D">
              <w:rPr>
                <w:rFonts w:ascii="Calibri" w:eastAsia="Calibri" w:hAnsi="Calibri"/>
                <w:sz w:val="22"/>
                <w:szCs w:val="22"/>
              </w:rPr>
              <w:t xml:space="preserve">some Children’s Houses require renovation; </w:t>
            </w:r>
            <w:r>
              <w:rPr>
                <w:rFonts w:ascii="Calibri" w:eastAsia="Calibri" w:hAnsi="Calibri"/>
                <w:sz w:val="22"/>
                <w:szCs w:val="22"/>
              </w:rPr>
              <w:t xml:space="preserve">and care leavers aged 18-26 years face particular challenges relating to their mental and physical health, accommodation and longer-term employability which can proceed into longer-term adulthood.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A2554D" w:rsidRDefault="00A2554D">
            <w:pPr>
              <w:jc w:val="both"/>
              <w:rPr>
                <w:rFonts w:ascii="Calibri" w:eastAsia="Calibri" w:hAnsi="Calibri"/>
                <w:sz w:val="22"/>
                <w:szCs w:val="22"/>
              </w:rPr>
            </w:pPr>
          </w:p>
          <w:p w:rsidR="00A2554D" w:rsidRDefault="00A2554D">
            <w:pPr>
              <w:jc w:val="both"/>
              <w:rPr>
                <w:rFonts w:ascii="Calibri" w:eastAsia="Calibri" w:hAnsi="Calibri"/>
                <w:sz w:val="22"/>
                <w:szCs w:val="22"/>
              </w:rPr>
            </w:pPr>
          </w:p>
          <w:p w:rsidR="00A2554D" w:rsidRDefault="00A2554D">
            <w:pPr>
              <w:jc w:val="both"/>
              <w:rPr>
                <w:rFonts w:ascii="Calibri" w:eastAsia="Calibri" w:hAnsi="Calibri"/>
                <w:sz w:val="22"/>
                <w:szCs w:val="22"/>
              </w:rPr>
            </w:pPr>
          </w:p>
          <w:p w:rsidR="00A2554D" w:rsidRDefault="00A2554D">
            <w:pPr>
              <w:jc w:val="both"/>
              <w:rPr>
                <w:rFonts w:ascii="Calibri" w:eastAsia="Calibri" w:hAnsi="Calibri"/>
                <w:sz w:val="22"/>
                <w:szCs w:val="22"/>
              </w:rPr>
            </w:pPr>
          </w:p>
          <w:p w:rsidR="00A2554D" w:rsidRDefault="00A2554D">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The number of children and young people being supported within our communities with complex additional support needs/disabilities has increased steadily over the last 5 years and places inevitable demands on resources.</w:t>
            </w:r>
          </w:p>
          <w:p w:rsidR="00452D51" w:rsidRDefault="00452D51">
            <w:pPr>
              <w:jc w:val="both"/>
              <w:rPr>
                <w:rFonts w:ascii="Calibri" w:eastAsia="Calibri" w:hAnsi="Calibri"/>
                <w:sz w:val="22"/>
                <w:szCs w:val="22"/>
              </w:rPr>
            </w:pPr>
            <w:r>
              <w:rPr>
                <w:rFonts w:ascii="Calibri" w:eastAsia="Calibri" w:hAnsi="Calibri"/>
                <w:sz w:val="22"/>
                <w:szCs w:val="22"/>
              </w:rPr>
              <w:t xml:space="preserve"> </w:t>
            </w:r>
          </w:p>
          <w:p w:rsidR="00452D51" w:rsidRDefault="00452D51">
            <w:pPr>
              <w:jc w:val="both"/>
              <w:rPr>
                <w:rFonts w:ascii="Calibri" w:eastAsia="Calibri" w:hAnsi="Calibri"/>
                <w:sz w:val="22"/>
                <w:szCs w:val="22"/>
              </w:rPr>
            </w:pPr>
            <w:r>
              <w:rPr>
                <w:rFonts w:ascii="Calibri" w:eastAsia="Calibri" w:hAnsi="Calibri"/>
                <w:sz w:val="22"/>
                <w:szCs w:val="22"/>
              </w:rPr>
              <w:t xml:space="preserve">Attainment and attendance data for children and young people with additional support needs is lower than for others, with many having social, emotional and behavioural needs affected by adverse childhood experiences.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For a small but significant number of children and families with complex care and educational needs, integrated respite provision is not resilient enough leading to the risk of external placements.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Transitions to adult life for some young people with complex ASN, including mental health, are not good enough.</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lastRenderedPageBreak/>
              <w:t>Child Protection</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2"/>
                <w:szCs w:val="22"/>
              </w:rPr>
            </w:pPr>
            <w:r>
              <w:rPr>
                <w:rFonts w:ascii="Calibri" w:eastAsia="Calibri" w:hAnsi="Calibri"/>
                <w:sz w:val="22"/>
                <w:szCs w:val="22"/>
              </w:rPr>
              <w:lastRenderedPageBreak/>
              <w:t xml:space="preserve">We are focusing on preventing children and young people from </w:t>
            </w:r>
            <w:r>
              <w:rPr>
                <w:rFonts w:ascii="Calibri" w:eastAsia="Calibri" w:hAnsi="Calibri"/>
                <w:sz w:val="22"/>
                <w:szCs w:val="22"/>
              </w:rPr>
              <w:lastRenderedPageBreak/>
              <w:t xml:space="preserve">being in need of formal child protection measures or becoming </w:t>
            </w:r>
            <w:r w:rsidR="00F00FA5">
              <w:rPr>
                <w:rFonts w:ascii="Calibri" w:eastAsia="Calibri" w:hAnsi="Calibri"/>
                <w:sz w:val="22"/>
                <w:szCs w:val="22"/>
              </w:rPr>
              <w:t>care experienced</w:t>
            </w:r>
            <w:r>
              <w:rPr>
                <w:rFonts w:ascii="Calibri" w:eastAsia="Calibri" w:hAnsi="Calibri"/>
                <w:sz w:val="22"/>
                <w:szCs w:val="22"/>
              </w:rPr>
              <w:t xml:space="preserve"> through a range of initiatives. This includes an Addressing Neglect and Enhancing Wellbeing Programme; a What Matters 2 U programme; work on Team Around the Child arrangements; and a Fast Online Referral Tracking (FORT) system.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Our immediate response to concerns processes about significant risk of harm are good, especially regarding infants and unborn babies.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The rate of children and young people on the Child Protection Register fluctuates according to need</w:t>
            </w:r>
            <w:r w:rsidR="00A2554D">
              <w:rPr>
                <w:rFonts w:ascii="Calibri" w:eastAsia="Calibri" w:hAnsi="Calibri"/>
                <w:sz w:val="22"/>
                <w:szCs w:val="22"/>
              </w:rPr>
              <w:t>. A</w:t>
            </w:r>
            <w:r>
              <w:rPr>
                <w:rFonts w:ascii="Calibri" w:eastAsia="Calibri" w:hAnsi="Calibri"/>
                <w:sz w:val="22"/>
                <w:szCs w:val="22"/>
              </w:rPr>
              <w:t xml:space="preserve">ll children on the register are </w:t>
            </w:r>
            <w:r w:rsidR="00A2554D">
              <w:rPr>
                <w:rFonts w:ascii="Calibri" w:eastAsia="Calibri" w:hAnsi="Calibri"/>
                <w:sz w:val="22"/>
                <w:szCs w:val="22"/>
              </w:rPr>
              <w:t xml:space="preserve">regularly </w:t>
            </w:r>
            <w:r>
              <w:rPr>
                <w:rFonts w:ascii="Calibri" w:eastAsia="Calibri" w:hAnsi="Calibri"/>
                <w:sz w:val="22"/>
                <w:szCs w:val="22"/>
              </w:rPr>
              <w:t>seen face to face</w:t>
            </w:r>
            <w:r w:rsidR="00A2554D">
              <w:rPr>
                <w:rFonts w:ascii="Calibri" w:eastAsia="Calibri" w:hAnsi="Calibri"/>
                <w:sz w:val="22"/>
                <w:szCs w:val="22"/>
              </w:rPr>
              <w:t>, with levels of contact higher than the national average during the Covid-19 pandemic.</w:t>
            </w:r>
          </w:p>
        </w:tc>
        <w:tc>
          <w:tcPr>
            <w:tcW w:w="3351"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2"/>
                <w:szCs w:val="22"/>
              </w:rPr>
            </w:pPr>
            <w:r>
              <w:rPr>
                <w:rFonts w:ascii="Calibri" w:eastAsia="Calibri" w:hAnsi="Calibri"/>
                <w:sz w:val="22"/>
                <w:szCs w:val="22"/>
              </w:rPr>
              <w:lastRenderedPageBreak/>
              <w:t xml:space="preserve">Our Multi-Agency Screening Hub (MASH) continues to receive a </w:t>
            </w:r>
            <w:r>
              <w:rPr>
                <w:rFonts w:ascii="Calibri" w:eastAsia="Calibri" w:hAnsi="Calibri"/>
                <w:sz w:val="22"/>
                <w:szCs w:val="22"/>
              </w:rPr>
              <w:lastRenderedPageBreak/>
              <w:t>high number of referrals which do not result in Social Work interventions and a growing number relate to concerns about internet usage, inappropriate sexual behaviour,</w:t>
            </w:r>
            <w:r w:rsidR="00A2554D">
              <w:rPr>
                <w:rFonts w:ascii="Calibri" w:eastAsia="Calibri" w:hAnsi="Calibri"/>
                <w:sz w:val="22"/>
                <w:szCs w:val="22"/>
              </w:rPr>
              <w:t xml:space="preserve"> </w:t>
            </w:r>
            <w:r>
              <w:rPr>
                <w:rFonts w:ascii="Calibri" w:eastAsia="Calibri" w:hAnsi="Calibri"/>
                <w:sz w:val="22"/>
                <w:szCs w:val="22"/>
              </w:rPr>
              <w:t>physical chastisement and neglect.</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We need to improve the ways we can qualitatively demonstrate how Child Protection interventions improve the lives and life chances of children and young people, including improved outcomes and illustrations of positive experiences of care and support. </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lastRenderedPageBreak/>
              <w:t>Community Justice</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sz w:val="22"/>
                <w:szCs w:val="22"/>
              </w:rPr>
            </w:pPr>
            <w:r>
              <w:rPr>
                <w:rFonts w:ascii="Calibri" w:eastAsia="Calibri" w:hAnsi="Calibri"/>
                <w:sz w:val="22"/>
                <w:szCs w:val="22"/>
              </w:rPr>
              <w:t xml:space="preserve">Social work, Police, NHS Tayside and Third Sector are co-located in a multi-agency hub at </w:t>
            </w:r>
            <w:proofErr w:type="spellStart"/>
            <w:r>
              <w:rPr>
                <w:rFonts w:ascii="Calibri" w:eastAsia="Calibri" w:hAnsi="Calibri"/>
                <w:sz w:val="22"/>
                <w:szCs w:val="22"/>
              </w:rPr>
              <w:t>Friarfield</w:t>
            </w:r>
            <w:proofErr w:type="spellEnd"/>
            <w:r>
              <w:rPr>
                <w:rFonts w:ascii="Calibri" w:eastAsia="Calibri" w:hAnsi="Calibri"/>
                <w:sz w:val="22"/>
                <w:szCs w:val="22"/>
              </w:rPr>
              <w:t xml:space="preserve">, providing a service that aims to reduce re-offending through co-ordinated support.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sz w:val="22"/>
                <w:szCs w:val="22"/>
              </w:rPr>
            </w:pPr>
            <w:r>
              <w:rPr>
                <w:rFonts w:ascii="Calibri" w:eastAsia="Calibri" w:hAnsi="Calibri"/>
                <w:sz w:val="22"/>
                <w:szCs w:val="22"/>
              </w:rPr>
              <w:t xml:space="preserve">As part of a whole system approach to youth and criminal justice, more people are being Diverted from Prosecution; fewer are entering secure care or receiving short-term prison sentences; and </w:t>
            </w:r>
            <w:r w:rsidR="00A2554D">
              <w:rPr>
                <w:rFonts w:ascii="Calibri" w:eastAsia="Calibri" w:hAnsi="Calibri"/>
                <w:sz w:val="22"/>
                <w:szCs w:val="22"/>
              </w:rPr>
              <w:t xml:space="preserve">the long-term trend shows that </w:t>
            </w:r>
            <w:r>
              <w:rPr>
                <w:rFonts w:ascii="Calibri" w:eastAsia="Calibri" w:hAnsi="Calibri"/>
                <w:sz w:val="22"/>
                <w:szCs w:val="22"/>
              </w:rPr>
              <w:t>more are successfully completing Community Payback Orders</w:t>
            </w:r>
            <w:r w:rsidR="00A2554D">
              <w:rPr>
                <w:rFonts w:ascii="Calibri" w:eastAsia="Calibri" w:hAnsi="Calibri"/>
                <w:sz w:val="22"/>
                <w:szCs w:val="22"/>
              </w:rPr>
              <w:t xml:space="preserve"> than the national average</w:t>
            </w:r>
            <w:r>
              <w:rPr>
                <w:rFonts w:ascii="Calibri" w:eastAsia="Calibri" w:hAnsi="Calibri"/>
                <w:sz w:val="22"/>
                <w:szCs w:val="22"/>
              </w:rPr>
              <w:t>.</w:t>
            </w:r>
          </w:p>
        </w:tc>
        <w:tc>
          <w:tcPr>
            <w:tcW w:w="3351"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 xml:space="preserve">The extension of the presumption against short-term sentences from 3 to 12 months is likely to increase the number of people subject to a Community Payback Order. As this group is likely to have significant issues relating to substance misuse, mental health, housing and employability, we will need to continually work with partners to ensure their needs are met and risks are affectively addressed.  </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2"/>
                <w:szCs w:val="22"/>
              </w:rPr>
            </w:pPr>
            <w:r>
              <w:rPr>
                <w:rFonts w:ascii="Calibri" w:eastAsia="Calibri" w:hAnsi="Calibri"/>
                <w:b/>
                <w:sz w:val="22"/>
                <w:szCs w:val="22"/>
              </w:rPr>
              <w:t>Staff Views</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lastRenderedPageBreak/>
              <w:t xml:space="preserve">In late 2018, we carried out an extensive staff consultation </w:t>
            </w:r>
            <w:r>
              <w:rPr>
                <w:rFonts w:ascii="Calibri" w:eastAsia="Calibri" w:hAnsi="Calibri"/>
                <w:sz w:val="22"/>
                <w:szCs w:val="22"/>
              </w:rPr>
              <w:lastRenderedPageBreak/>
              <w:t xml:space="preserve">exercise using the Public Service Improvement Framework (PSIF). A mixed group of respondents highlighted a number of strengths in relation to leadership; service planning; staff support; partnerships with statutory and Third Sector services; accessible services; involving service users such as care experienced children; and results. </w:t>
            </w:r>
          </w:p>
        </w:tc>
        <w:tc>
          <w:tcPr>
            <w:tcW w:w="3351"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2"/>
                <w:szCs w:val="22"/>
              </w:rPr>
            </w:pPr>
            <w:r>
              <w:rPr>
                <w:rFonts w:ascii="Calibri" w:eastAsia="Calibri" w:hAnsi="Calibri"/>
                <w:sz w:val="22"/>
                <w:szCs w:val="22"/>
              </w:rPr>
              <w:lastRenderedPageBreak/>
              <w:t xml:space="preserve">The PSIF survey also highlighted a number of areas for improvement, </w:t>
            </w:r>
            <w:r>
              <w:rPr>
                <w:rFonts w:ascii="Calibri" w:eastAsia="Calibri" w:hAnsi="Calibri"/>
                <w:sz w:val="22"/>
                <w:szCs w:val="22"/>
              </w:rPr>
              <w:lastRenderedPageBreak/>
              <w:t xml:space="preserve">including the further development of a locality based model for service delivery; clarifying expectations and responsibilities across the service in relation to respective contributions towards transformational change; deploying all resources efficiently and effectively; reviewing performance management processes; and aligning financial and strategic planning. </w:t>
            </w:r>
          </w:p>
        </w:tc>
      </w:tr>
      <w:tr w:rsidR="00452D51" w:rsidTr="00452D51">
        <w:tc>
          <w:tcPr>
            <w:tcW w:w="2547"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2"/>
                <w:szCs w:val="22"/>
              </w:rPr>
            </w:pPr>
            <w:r>
              <w:rPr>
                <w:rFonts w:ascii="Calibri" w:eastAsia="Calibri" w:hAnsi="Calibri"/>
                <w:b/>
                <w:sz w:val="22"/>
                <w:szCs w:val="22"/>
              </w:rPr>
              <w:lastRenderedPageBreak/>
              <w:t>Community Views</w:t>
            </w: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p w:rsidR="00452D51" w:rsidRDefault="00452D51">
            <w:pPr>
              <w:jc w:val="both"/>
              <w:rPr>
                <w:rFonts w:ascii="Calibri" w:eastAsia="Calibri" w:hAnsi="Calibri"/>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sz w:val="22"/>
                <w:szCs w:val="22"/>
              </w:rPr>
            </w:pPr>
            <w:r>
              <w:rPr>
                <w:rFonts w:ascii="Calibri" w:eastAsia="Calibri" w:hAnsi="Calibri"/>
                <w:sz w:val="22"/>
                <w:szCs w:val="22"/>
              </w:rPr>
              <w:t xml:space="preserve">The recipients of Unpaid Work are invariably positive about the quality of work carried out. </w:t>
            </w:r>
          </w:p>
          <w:p w:rsidR="00452D51" w:rsidRDefault="00452D51">
            <w:pPr>
              <w:jc w:val="both"/>
              <w:rPr>
                <w:rFonts w:ascii="Calibri" w:eastAsia="Calibri" w:hAnsi="Calibri"/>
                <w:sz w:val="22"/>
                <w:szCs w:val="22"/>
              </w:rPr>
            </w:pPr>
          </w:p>
          <w:p w:rsidR="00452D51" w:rsidRDefault="00452D51">
            <w:pPr>
              <w:jc w:val="both"/>
              <w:rPr>
                <w:rFonts w:ascii="Calibri" w:eastAsia="Calibri" w:hAnsi="Calibri"/>
                <w:color w:val="FF0000"/>
                <w:sz w:val="22"/>
                <w:szCs w:val="22"/>
              </w:rPr>
            </w:pPr>
          </w:p>
        </w:tc>
        <w:tc>
          <w:tcPr>
            <w:tcW w:w="3351"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sz w:val="22"/>
                <w:szCs w:val="22"/>
              </w:rPr>
            </w:pPr>
            <w:r>
              <w:rPr>
                <w:rFonts w:ascii="Calibri" w:eastAsia="Calibri" w:hAnsi="Calibri"/>
                <w:sz w:val="22"/>
                <w:szCs w:val="22"/>
              </w:rPr>
              <w:t>We need to work alongside partners to more systematically collate, analyse and respond to the views of the community in respect of all the services we deliver.</w:t>
            </w:r>
          </w:p>
          <w:p w:rsidR="00452D51" w:rsidRDefault="00452D51">
            <w:pPr>
              <w:jc w:val="both"/>
              <w:rPr>
                <w:rFonts w:ascii="Calibri" w:eastAsia="Calibri" w:hAnsi="Calibri"/>
                <w:color w:val="FF0000"/>
                <w:sz w:val="22"/>
                <w:szCs w:val="22"/>
              </w:rPr>
            </w:pPr>
            <w:r>
              <w:rPr>
                <w:rFonts w:ascii="Calibri" w:eastAsia="Calibri" w:hAnsi="Calibri"/>
                <w:sz w:val="22"/>
                <w:szCs w:val="22"/>
              </w:rPr>
              <w:t>We aim to improve parental satisfaction with school engagement.</w:t>
            </w:r>
          </w:p>
        </w:tc>
      </w:tr>
    </w:tbl>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p w:rsidR="00452D51" w:rsidRDefault="00452D51" w:rsidP="00452D51">
      <w:pPr>
        <w:spacing w:after="160" w:line="256" w:lineRule="auto"/>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rPr>
                <w:rFonts w:ascii="Calibri" w:eastAsia="Calibri" w:hAnsi="Calibri"/>
                <w:b/>
                <w:sz w:val="24"/>
                <w:szCs w:val="24"/>
              </w:rPr>
            </w:pPr>
            <w:r>
              <w:rPr>
                <w:rFonts w:ascii="Calibri" w:eastAsia="Calibri" w:hAnsi="Calibri"/>
                <w:sz w:val="22"/>
                <w:szCs w:val="22"/>
              </w:rPr>
              <w:lastRenderedPageBreak/>
              <w:br w:type="page"/>
            </w:r>
          </w:p>
          <w:p w:rsidR="00452D51" w:rsidRDefault="00452D51">
            <w:pPr>
              <w:rPr>
                <w:rFonts w:ascii="Calibri" w:eastAsia="Calibri" w:hAnsi="Calibri"/>
                <w:b/>
                <w:sz w:val="24"/>
                <w:szCs w:val="24"/>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r>
              <w:rPr>
                <w:rFonts w:ascii="Calibri" w:eastAsia="Calibri" w:hAnsi="Calibri"/>
                <w:b/>
                <w:sz w:val="48"/>
                <w:szCs w:val="48"/>
              </w:rPr>
              <w:t>Our Plan for Improvement</w:t>
            </w: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ind w:left="720"/>
              <w:contextualSpacing/>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jc w:val="center"/>
              <w:rPr>
                <w:rFonts w:ascii="Calibri" w:eastAsia="Calibri" w:hAnsi="Calibri"/>
                <w:b/>
                <w:sz w:val="48"/>
                <w:szCs w:val="48"/>
              </w:rPr>
            </w:pPr>
          </w:p>
          <w:p w:rsidR="00452D51" w:rsidRDefault="00452D51">
            <w:pPr>
              <w:rPr>
                <w:rFonts w:ascii="Calibri" w:eastAsia="Calibri" w:hAnsi="Calibri"/>
                <w:b/>
                <w:sz w:val="24"/>
                <w:szCs w:val="24"/>
              </w:rPr>
            </w:pPr>
          </w:p>
          <w:p w:rsidR="00452D51" w:rsidRDefault="00452D51">
            <w:pPr>
              <w:rPr>
                <w:rFonts w:ascii="Calibri" w:eastAsia="Calibri" w:hAnsi="Calibri"/>
                <w:b/>
                <w:sz w:val="24"/>
                <w:szCs w:val="24"/>
              </w:rPr>
            </w:pPr>
          </w:p>
          <w:p w:rsidR="00452D51" w:rsidRDefault="00452D51">
            <w:pPr>
              <w:rPr>
                <w:rFonts w:ascii="Calibri" w:eastAsia="Calibri" w:hAnsi="Calibri"/>
                <w:b/>
                <w:sz w:val="24"/>
                <w:szCs w:val="24"/>
              </w:rPr>
            </w:pPr>
          </w:p>
        </w:tc>
      </w:tr>
    </w:tbl>
    <w:p w:rsidR="00452D51" w:rsidRDefault="00452D51" w:rsidP="00452D51">
      <w:pPr>
        <w:spacing w:after="160" w:line="25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16"/>
      </w:tblGrid>
      <w:tr w:rsidR="00452D51" w:rsidTr="00452D51">
        <w:trPr>
          <w:trHeight w:val="450"/>
        </w:trPr>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rsidP="00452D51">
            <w:pPr>
              <w:numPr>
                <w:ilvl w:val="0"/>
                <w:numId w:val="23"/>
              </w:numPr>
              <w:contextualSpacing/>
              <w:jc w:val="center"/>
              <w:rPr>
                <w:rFonts w:ascii="Calibri" w:eastAsia="Calibri" w:hAnsi="Calibri"/>
                <w:b/>
                <w:sz w:val="24"/>
                <w:szCs w:val="24"/>
              </w:rPr>
            </w:pPr>
            <w:r>
              <w:rPr>
                <w:rFonts w:ascii="Calibri" w:eastAsia="Calibri" w:hAnsi="Calibri"/>
                <w:b/>
                <w:sz w:val="24"/>
                <w:szCs w:val="24"/>
              </w:rPr>
              <w:lastRenderedPageBreak/>
              <w:t>Early Years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4"/>
                <w:szCs w:val="24"/>
              </w:rPr>
            </w:pPr>
            <w:r>
              <w:rPr>
                <w:rFonts w:ascii="Calibri" w:eastAsia="Calibri" w:hAnsi="Calibri"/>
                <w:b/>
                <w:sz w:val="24"/>
                <w:szCs w:val="24"/>
              </w:rPr>
              <w:t>Key Aims</w:t>
            </w:r>
          </w:p>
          <w:p w:rsidR="00452D51" w:rsidRDefault="00452D51">
            <w:pPr>
              <w:jc w:val="both"/>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To work alongside and provide support to families with children from pre-birth to 5 years in order to improve their health and wellbeing</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develop and deliver high quality, flexible early learning and childcare provision for 3-5 year olds and eligible two year olds across the city</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develop ways to support speech, language and communication capacity, including inclusive communication with children, young people and parents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improve the support and inclusion of children and young people with a disability or complex needs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Establish an Early Years/ASN Pathway to ensure that the right children and their families get the right support at the right time.</w:t>
            </w:r>
          </w:p>
          <w:p w:rsidR="00452D51" w:rsidRDefault="00452D51">
            <w:pPr>
              <w:jc w:val="both"/>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4"/>
                <w:szCs w:val="24"/>
              </w:rPr>
            </w:pPr>
            <w:r>
              <w:rPr>
                <w:rFonts w:ascii="Calibri" w:eastAsia="Calibri" w:hAnsi="Calibri"/>
                <w:b/>
                <w:sz w:val="24"/>
                <w:szCs w:val="24"/>
              </w:rPr>
              <w:t>What we intend to do</w:t>
            </w:r>
          </w:p>
          <w:p w:rsidR="00452D51" w:rsidRDefault="00452D51">
            <w:pPr>
              <w:jc w:val="both"/>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cs="Arial"/>
                <w:sz w:val="24"/>
                <w:szCs w:val="24"/>
              </w:rPr>
            </w:pPr>
            <w:r>
              <w:rPr>
                <w:rFonts w:ascii="Calibri" w:eastAsia="Calibri" w:hAnsi="Calibri" w:cs="Arial"/>
                <w:sz w:val="24"/>
                <w:szCs w:val="24"/>
              </w:rPr>
              <w:t xml:space="preserve">We will roll out the Solihull approach for all staff who work in early years across Tayside. </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cs="Arial"/>
                <w:b/>
                <w:sz w:val="24"/>
                <w:szCs w:val="24"/>
              </w:rPr>
            </w:pPr>
            <w:r>
              <w:rPr>
                <w:rFonts w:ascii="Calibri" w:eastAsia="Calibri" w:hAnsi="Calibri" w:cs="Arial"/>
                <w:sz w:val="24"/>
                <w:szCs w:val="24"/>
              </w:rPr>
              <w:t xml:space="preserve">We will support all nurseries to provide family learning opportunities for families to understand the impact of their involvement in their child’s learning. </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cs="Arial"/>
                <w:sz w:val="24"/>
                <w:szCs w:val="24"/>
              </w:rPr>
            </w:pPr>
            <w:r>
              <w:rPr>
                <w:rFonts w:ascii="Calibri" w:eastAsia="Calibri" w:hAnsi="Calibri"/>
                <w:sz w:val="24"/>
                <w:szCs w:val="24"/>
              </w:rPr>
              <w:t xml:space="preserve">We will continue to train and support staff to deliver and monitor the impact of PEEP Learning Together </w:t>
            </w:r>
            <w:r>
              <w:rPr>
                <w:rFonts w:ascii="Calibri" w:eastAsia="Calibri" w:hAnsi="Calibri" w:cs="Arial"/>
                <w:sz w:val="24"/>
                <w:szCs w:val="24"/>
              </w:rPr>
              <w:t>programmes and the PEEP Progression Pathway</w:t>
            </w:r>
          </w:p>
          <w:p w:rsidR="00452D51" w:rsidRDefault="00452D51">
            <w:pPr>
              <w:jc w:val="both"/>
              <w:rPr>
                <w:rFonts w:ascii="Calibri" w:eastAsia="Calibri" w:hAnsi="Calibri" w:cs="Arial"/>
                <w:b/>
                <w:sz w:val="24"/>
                <w:szCs w:val="24"/>
              </w:rPr>
            </w:pPr>
          </w:p>
          <w:p w:rsidR="00452D51" w:rsidRDefault="00452D51">
            <w:pPr>
              <w:jc w:val="both"/>
              <w:rPr>
                <w:rFonts w:ascii="Calibri" w:eastAsia="Calibri" w:hAnsi="Calibri" w:cs="Arial"/>
                <w:sz w:val="24"/>
                <w:szCs w:val="24"/>
              </w:rPr>
            </w:pPr>
            <w:r>
              <w:rPr>
                <w:rFonts w:ascii="Calibri" w:eastAsia="Calibri" w:hAnsi="Calibri" w:cs="Arial"/>
                <w:sz w:val="24"/>
                <w:szCs w:val="24"/>
              </w:rPr>
              <w:t>We will implement</w:t>
            </w:r>
            <w:r>
              <w:rPr>
                <w:rFonts w:ascii="Calibri" w:eastAsia="Calibri" w:hAnsi="Calibri" w:cs="Arial"/>
                <w:b/>
                <w:sz w:val="24"/>
                <w:szCs w:val="24"/>
              </w:rPr>
              <w:t xml:space="preserve"> </w:t>
            </w:r>
            <w:r>
              <w:rPr>
                <w:rFonts w:ascii="Calibri" w:eastAsia="Calibri" w:hAnsi="Calibri" w:cs="Arial"/>
                <w:sz w:val="24"/>
                <w:szCs w:val="24"/>
              </w:rPr>
              <w:t>the Funding Follows the Child Policy underpinned by the ELC National Standard including the procurement and contracting of providers onto a new framework.</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cs="Arial"/>
                <w:sz w:val="24"/>
                <w:szCs w:val="24"/>
              </w:rPr>
            </w:pPr>
            <w:r>
              <w:rPr>
                <w:rFonts w:ascii="Calibri" w:eastAsia="Calibri" w:hAnsi="Calibri" w:cs="Arial"/>
                <w:sz w:val="24"/>
                <w:szCs w:val="24"/>
              </w:rPr>
              <w:t xml:space="preserve">We will develop and deliver a series of professional development sessions for new and existing staff in all sectors of ELC. </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cs="Arial"/>
                <w:sz w:val="24"/>
                <w:szCs w:val="24"/>
              </w:rPr>
            </w:pPr>
            <w:r>
              <w:rPr>
                <w:rFonts w:ascii="Calibri" w:eastAsia="Calibri" w:hAnsi="Calibri" w:cs="Arial"/>
                <w:sz w:val="24"/>
                <w:szCs w:val="24"/>
              </w:rPr>
              <w:t xml:space="preserve">We will extend the Leadership Programme for all Early Years Middle Managers to increase capacity. </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cs="Arial"/>
                <w:sz w:val="24"/>
                <w:szCs w:val="24"/>
              </w:rPr>
            </w:pPr>
            <w:r>
              <w:rPr>
                <w:rFonts w:ascii="Calibri" w:eastAsia="Calibri" w:hAnsi="Calibri" w:cs="Arial"/>
                <w:sz w:val="24"/>
                <w:szCs w:val="24"/>
              </w:rPr>
              <w:t>We will involve a further group of nurseries in the Attainment Challenge project with Speech and Language Therapists, using the same pre and post measures.</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cs="Arial"/>
                <w:sz w:val="24"/>
                <w:szCs w:val="24"/>
              </w:rPr>
            </w:pPr>
            <w:r>
              <w:rPr>
                <w:rFonts w:ascii="Calibri" w:eastAsia="Calibri" w:hAnsi="Calibri" w:cs="Arial"/>
                <w:sz w:val="24"/>
                <w:szCs w:val="24"/>
              </w:rPr>
              <w:t xml:space="preserve">We will implement a Tayside Parenting Strategy with the support of a Tayside Parenting Strategy Development Officer.  </w:t>
            </w:r>
          </w:p>
          <w:p w:rsidR="00452D51" w:rsidRDefault="00452D51">
            <w:pPr>
              <w:jc w:val="both"/>
              <w:rPr>
                <w:rFonts w:eastAsia="Calibri" w:cs="Arial"/>
                <w:sz w:val="22"/>
                <w:szCs w:val="22"/>
              </w:rPr>
            </w:pPr>
          </w:p>
          <w:p w:rsidR="00452D51" w:rsidRDefault="00452D51">
            <w:pPr>
              <w:jc w:val="both"/>
              <w:rPr>
                <w:rFonts w:ascii="Calibri" w:eastAsia="Calibri" w:hAnsi="Calibri" w:cs="Arial"/>
                <w:b/>
                <w:sz w:val="24"/>
                <w:szCs w:val="24"/>
              </w:rPr>
            </w:pPr>
            <w:r>
              <w:rPr>
                <w:rFonts w:ascii="Calibri" w:eastAsia="Calibri" w:hAnsi="Calibri" w:cs="Arial"/>
                <w:sz w:val="24"/>
                <w:szCs w:val="24"/>
              </w:rPr>
              <w:t>We will</w:t>
            </w:r>
            <w:r>
              <w:rPr>
                <w:rFonts w:ascii="Calibri" w:eastAsia="Calibri" w:hAnsi="Calibri" w:cs="Arial"/>
                <w:b/>
                <w:sz w:val="24"/>
                <w:szCs w:val="24"/>
              </w:rPr>
              <w:t xml:space="preserve"> </w:t>
            </w:r>
            <w:r>
              <w:rPr>
                <w:rFonts w:ascii="Calibri" w:eastAsia="Calibri" w:hAnsi="Calibri" w:cs="Arial"/>
                <w:bCs/>
                <w:sz w:val="24"/>
                <w:szCs w:val="24"/>
                <w:lang w:val="en"/>
              </w:rPr>
              <w:t xml:space="preserve">work with local IT to develop a local option for the Dundee Children and Families Information Service.  </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cs="Arial"/>
                <w:sz w:val="24"/>
                <w:szCs w:val="24"/>
              </w:rPr>
            </w:pPr>
            <w:r>
              <w:rPr>
                <w:rFonts w:ascii="Calibri" w:eastAsia="Calibri" w:hAnsi="Calibri" w:cs="Arial"/>
                <w:sz w:val="24"/>
                <w:szCs w:val="24"/>
              </w:rPr>
              <w:t xml:space="preserve">We will improve Permanence and Adoption processes following the national PACE </w:t>
            </w:r>
            <w:r>
              <w:rPr>
                <w:rFonts w:ascii="Calibri" w:eastAsia="Calibri" w:hAnsi="Calibri" w:cs="Arial"/>
                <w:sz w:val="24"/>
                <w:szCs w:val="24"/>
              </w:rPr>
              <w:lastRenderedPageBreak/>
              <w:t>programme.</w:t>
            </w:r>
          </w:p>
          <w:p w:rsidR="00452D51" w:rsidRDefault="00452D51">
            <w:pPr>
              <w:jc w:val="both"/>
              <w:rPr>
                <w:rFonts w:ascii="Calibri" w:eastAsia="Calibri" w:hAnsi="Calibri" w:cs="Arial"/>
                <w:sz w:val="24"/>
                <w:szCs w:val="24"/>
              </w:rPr>
            </w:pPr>
          </w:p>
          <w:p w:rsidR="00452D51" w:rsidRDefault="00452D51">
            <w:pPr>
              <w:jc w:val="both"/>
              <w:rPr>
                <w:rFonts w:ascii="Calibri" w:eastAsia="Calibri" w:hAnsi="Calibri"/>
                <w:sz w:val="24"/>
                <w:szCs w:val="24"/>
              </w:rPr>
            </w:pPr>
            <w:r>
              <w:rPr>
                <w:rFonts w:ascii="Calibri" w:eastAsia="Calibri" w:hAnsi="Calibri" w:cs="Arial"/>
                <w:sz w:val="24"/>
                <w:szCs w:val="24"/>
              </w:rPr>
              <w:t>We will establish an Early Years Additional Support Needs pathway to ensure children and their families receive the right support at the right time.</w:t>
            </w:r>
          </w:p>
          <w:p w:rsidR="00452D51" w:rsidRDefault="00452D51">
            <w:pPr>
              <w:jc w:val="both"/>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tcPr>
          <w:p w:rsidR="00452D51" w:rsidRDefault="00452D51">
            <w:pPr>
              <w:jc w:val="both"/>
              <w:rPr>
                <w:rFonts w:ascii="Calibri" w:eastAsia="Calibri" w:hAnsi="Calibri"/>
                <w:b/>
                <w:sz w:val="24"/>
                <w:szCs w:val="24"/>
              </w:rPr>
            </w:pPr>
            <w:r>
              <w:rPr>
                <w:rFonts w:ascii="Calibri" w:eastAsia="Calibri" w:hAnsi="Calibri"/>
                <w:b/>
                <w:sz w:val="24"/>
                <w:szCs w:val="24"/>
              </w:rPr>
              <w:lastRenderedPageBreak/>
              <w:t xml:space="preserve">Impact of what we intend to do </w:t>
            </w:r>
            <w:r w:rsidR="00F1171A">
              <w:rPr>
                <w:rFonts w:ascii="Calibri" w:eastAsia="Calibri" w:hAnsi="Calibri"/>
                <w:b/>
                <w:sz w:val="24"/>
                <w:szCs w:val="24"/>
              </w:rPr>
              <w:t>2021-2024</w:t>
            </w:r>
          </w:p>
          <w:p w:rsidR="00452D51" w:rsidRDefault="00452D51">
            <w:pPr>
              <w:jc w:val="both"/>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p>
          <w:tbl>
            <w:tblPr>
              <w:tblW w:w="0" w:type="auto"/>
              <w:tblLook w:val="04A0" w:firstRow="1" w:lastRow="0" w:firstColumn="1" w:lastColumn="0" w:noHBand="0" w:noVBand="1"/>
            </w:tblPr>
            <w:tblGrid>
              <w:gridCol w:w="6403"/>
              <w:gridCol w:w="1134"/>
              <w:gridCol w:w="1253"/>
            </w:tblGrid>
            <w:tr w:rsidR="00452D51">
              <w:tc>
                <w:tcPr>
                  <w:tcW w:w="6403" w:type="dxa"/>
                </w:tcPr>
                <w:p w:rsidR="00452D51" w:rsidRDefault="00452D51">
                  <w:pPr>
                    <w:rPr>
                      <w:rFonts w:ascii="Calibri" w:eastAsia="Calibri" w:hAnsi="Calibri"/>
                      <w:sz w:val="24"/>
                      <w:szCs w:val="24"/>
                    </w:rPr>
                  </w:pPr>
                </w:p>
              </w:tc>
              <w:tc>
                <w:tcPr>
                  <w:tcW w:w="1134" w:type="dxa"/>
                  <w:vAlign w:val="center"/>
                  <w:hideMark/>
                </w:tcPr>
                <w:p w:rsidR="00452D51" w:rsidRDefault="00452D51">
                  <w:pPr>
                    <w:jc w:val="center"/>
                    <w:rPr>
                      <w:rFonts w:ascii="Calibri" w:eastAsia="Calibri" w:hAnsi="Calibri"/>
                      <w:b/>
                      <w:sz w:val="24"/>
                      <w:szCs w:val="24"/>
                      <w:u w:val="single"/>
                    </w:rPr>
                  </w:pPr>
                  <w:r>
                    <w:rPr>
                      <w:rFonts w:ascii="Calibri" w:eastAsia="Calibri" w:hAnsi="Calibri"/>
                      <w:b/>
                      <w:sz w:val="24"/>
                      <w:szCs w:val="24"/>
                      <w:u w:val="single"/>
                    </w:rPr>
                    <w:t>Baseline</w:t>
                  </w:r>
                </w:p>
              </w:tc>
              <w:tc>
                <w:tcPr>
                  <w:tcW w:w="1253" w:type="dxa"/>
                  <w:vAlign w:val="center"/>
                  <w:hideMark/>
                </w:tcPr>
                <w:p w:rsidR="00452D51" w:rsidRDefault="001B72C5">
                  <w:pPr>
                    <w:jc w:val="center"/>
                    <w:rPr>
                      <w:rFonts w:ascii="Calibri" w:eastAsia="Calibri" w:hAnsi="Calibri"/>
                      <w:b/>
                      <w:sz w:val="24"/>
                      <w:szCs w:val="24"/>
                      <w:u w:val="single"/>
                    </w:rPr>
                  </w:pPr>
                  <w:r>
                    <w:rPr>
                      <w:rFonts w:ascii="Calibri" w:eastAsia="Calibri" w:hAnsi="Calibri"/>
                      <w:b/>
                      <w:sz w:val="24"/>
                      <w:szCs w:val="24"/>
                      <w:u w:val="single"/>
                    </w:rPr>
                    <w:t xml:space="preserve">2024 </w:t>
                  </w:r>
                  <w:r w:rsidR="00452D51">
                    <w:rPr>
                      <w:rFonts w:ascii="Calibri" w:eastAsia="Calibri" w:hAnsi="Calibri"/>
                      <w:b/>
                      <w:sz w:val="24"/>
                      <w:szCs w:val="24"/>
                      <w:u w:val="single"/>
                    </w:rPr>
                    <w:t>Target</w:t>
                  </w:r>
                </w:p>
              </w:tc>
            </w:tr>
            <w:tr w:rsidR="00452D51">
              <w:tc>
                <w:tcPr>
                  <w:tcW w:w="6403" w:type="dxa"/>
                  <w:shd w:val="clear" w:color="auto" w:fill="BDD6EE"/>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number of </w:t>
                  </w:r>
                  <w:r w:rsidR="00CF32B9">
                    <w:rPr>
                      <w:rFonts w:ascii="Calibri" w:eastAsia="Calibri" w:hAnsi="Calibri"/>
                      <w:sz w:val="24"/>
                      <w:szCs w:val="24"/>
                    </w:rPr>
                    <w:t xml:space="preserve">Local Authority </w:t>
                  </w:r>
                  <w:r>
                    <w:rPr>
                      <w:rFonts w:ascii="Calibri" w:eastAsia="Calibri" w:hAnsi="Calibri"/>
                      <w:sz w:val="24"/>
                      <w:szCs w:val="24"/>
                    </w:rPr>
                    <w:t xml:space="preserve">1140 hours nursery places. </w:t>
                  </w:r>
                  <w:r>
                    <w:rPr>
                      <w:rFonts w:ascii="Calibri" w:eastAsia="Calibri" w:hAnsi="Calibri"/>
                      <w:sz w:val="22"/>
                      <w:szCs w:val="22"/>
                    </w:rPr>
                    <w:t xml:space="preserve">(CP)- </w:t>
                  </w:r>
                </w:p>
              </w:tc>
              <w:tc>
                <w:tcPr>
                  <w:tcW w:w="1134" w:type="dxa"/>
                  <w:vAlign w:val="center"/>
                  <w:hideMark/>
                </w:tcPr>
                <w:p w:rsidR="00452D51" w:rsidRDefault="00CF32B9">
                  <w:pPr>
                    <w:jc w:val="center"/>
                    <w:rPr>
                      <w:rFonts w:ascii="Calibri" w:eastAsia="Calibri" w:hAnsi="Calibri"/>
                      <w:sz w:val="24"/>
                      <w:szCs w:val="24"/>
                    </w:rPr>
                  </w:pPr>
                  <w:r>
                    <w:rPr>
                      <w:rFonts w:ascii="Calibri" w:eastAsia="Calibri" w:hAnsi="Calibri"/>
                      <w:sz w:val="24"/>
                      <w:szCs w:val="24"/>
                    </w:rPr>
                    <w:t>2,249</w:t>
                  </w:r>
                </w:p>
                <w:p w:rsidR="00452D51" w:rsidRDefault="00452D51">
                  <w:pPr>
                    <w:jc w:val="center"/>
                    <w:rPr>
                      <w:rFonts w:ascii="Calibri" w:eastAsia="Calibri" w:hAnsi="Calibri"/>
                      <w:sz w:val="22"/>
                      <w:szCs w:val="22"/>
                    </w:rPr>
                  </w:pPr>
                  <w:r>
                    <w:rPr>
                      <w:rFonts w:ascii="Calibri" w:eastAsia="Calibri" w:hAnsi="Calibri"/>
                      <w:sz w:val="22"/>
                      <w:szCs w:val="22"/>
                    </w:rPr>
                    <w:t>(</w:t>
                  </w:r>
                  <w:r w:rsidR="00CF32B9">
                    <w:rPr>
                      <w:rFonts w:ascii="Calibri" w:eastAsia="Calibri" w:hAnsi="Calibri"/>
                      <w:sz w:val="22"/>
                      <w:szCs w:val="22"/>
                    </w:rPr>
                    <w:t>2020/21</w:t>
                  </w:r>
                  <w:r>
                    <w:rPr>
                      <w:rFonts w:ascii="Calibri" w:eastAsia="Calibri" w:hAnsi="Calibri"/>
                      <w:sz w:val="22"/>
                      <w:szCs w:val="22"/>
                    </w:rPr>
                    <w:t>)</w:t>
                  </w:r>
                </w:p>
              </w:tc>
              <w:tc>
                <w:tcPr>
                  <w:tcW w:w="1253" w:type="dxa"/>
                  <w:vAlign w:val="center"/>
                  <w:hideMark/>
                </w:tcPr>
                <w:p w:rsidR="00452D51" w:rsidRPr="00863354" w:rsidRDefault="00452D51" w:rsidP="00863354">
                  <w:pPr>
                    <w:jc w:val="center"/>
                    <w:rPr>
                      <w:rFonts w:ascii="Calibri" w:eastAsia="Calibri" w:hAnsi="Calibri"/>
                      <w:color w:val="000000"/>
                      <w:sz w:val="24"/>
                      <w:szCs w:val="24"/>
                    </w:rPr>
                  </w:pPr>
                  <w:r>
                    <w:rPr>
                      <w:rFonts w:ascii="Calibri" w:eastAsia="Calibri" w:hAnsi="Calibri"/>
                      <w:color w:val="000000"/>
                      <w:sz w:val="24"/>
                      <w:szCs w:val="24"/>
                    </w:rPr>
                    <w:t>2,</w:t>
                  </w:r>
                  <w:r>
                    <w:rPr>
                      <w:rFonts w:ascii="Calibri" w:eastAsia="Calibri" w:hAnsi="Calibri"/>
                      <w:color w:val="000000"/>
                      <w:sz w:val="22"/>
                      <w:szCs w:val="24"/>
                    </w:rPr>
                    <w:t>866</w:t>
                  </w:r>
                </w:p>
              </w:tc>
            </w:tr>
            <w:tr w:rsidR="00452D51">
              <w:tc>
                <w:tcPr>
                  <w:tcW w:w="6403" w:type="dxa"/>
                  <w:vAlign w:val="center"/>
                </w:tcPr>
                <w:p w:rsidR="00452D51" w:rsidRDefault="00452D51">
                  <w:pPr>
                    <w:rPr>
                      <w:rFonts w:ascii="Calibri" w:eastAsia="Calibri" w:hAnsi="Calibri"/>
                      <w:sz w:val="24"/>
                      <w:szCs w:val="24"/>
                    </w:rPr>
                  </w:pPr>
                </w:p>
              </w:tc>
              <w:tc>
                <w:tcPr>
                  <w:tcW w:w="1134" w:type="dxa"/>
                  <w:vAlign w:val="center"/>
                </w:tcPr>
                <w:p w:rsidR="00452D51" w:rsidRDefault="00452D51">
                  <w:pPr>
                    <w:jc w:val="center"/>
                    <w:rPr>
                      <w:rFonts w:ascii="Calibri" w:eastAsia="Calibri" w:hAnsi="Calibri"/>
                      <w:sz w:val="24"/>
                      <w:szCs w:val="24"/>
                    </w:rPr>
                  </w:pPr>
                </w:p>
              </w:tc>
              <w:tc>
                <w:tcPr>
                  <w:tcW w:w="1253" w:type="dxa"/>
                  <w:vAlign w:val="center"/>
                </w:tcPr>
                <w:p w:rsidR="00452D51" w:rsidRDefault="00452D51">
                  <w:pPr>
                    <w:jc w:val="center"/>
                    <w:rPr>
                      <w:rFonts w:ascii="Calibri" w:eastAsia="Calibri" w:hAnsi="Calibri"/>
                      <w:sz w:val="24"/>
                      <w:szCs w:val="24"/>
                    </w:rPr>
                  </w:pPr>
                </w:p>
              </w:tc>
            </w:tr>
            <w:tr w:rsidR="00452D51">
              <w:tc>
                <w:tcPr>
                  <w:tcW w:w="640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two year olds </w:t>
                  </w:r>
                  <w:r w:rsidR="00CF32B9">
                    <w:rPr>
                      <w:rFonts w:ascii="Calibri" w:eastAsia="Calibri" w:hAnsi="Calibri"/>
                      <w:sz w:val="24"/>
                      <w:szCs w:val="24"/>
                    </w:rPr>
                    <w:t>accessing funded Early Learning and Childcare</w:t>
                  </w:r>
                  <w:r>
                    <w:rPr>
                      <w:rFonts w:ascii="Calibri" w:eastAsia="Calibri" w:hAnsi="Calibri"/>
                      <w:sz w:val="24"/>
                      <w:szCs w:val="24"/>
                    </w:rPr>
                    <w:t xml:space="preserve">. </w:t>
                  </w:r>
                  <w:r>
                    <w:rPr>
                      <w:rFonts w:ascii="Calibri" w:eastAsia="Calibri" w:hAnsi="Calibri"/>
                      <w:sz w:val="22"/>
                      <w:szCs w:val="22"/>
                    </w:rPr>
                    <w:t>(TP)</w:t>
                  </w:r>
                </w:p>
              </w:tc>
              <w:tc>
                <w:tcPr>
                  <w:tcW w:w="1134"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2</w:t>
                  </w:r>
                  <w:r w:rsidR="00CF32B9">
                    <w:rPr>
                      <w:rFonts w:ascii="Calibri" w:eastAsia="Calibri" w:hAnsi="Calibri"/>
                      <w:sz w:val="24"/>
                      <w:szCs w:val="24"/>
                    </w:rPr>
                    <w:t>1</w:t>
                  </w:r>
                  <w:r>
                    <w:rPr>
                      <w:rFonts w:ascii="Calibri" w:eastAsia="Calibri" w:hAnsi="Calibri"/>
                      <w:sz w:val="24"/>
                      <w:szCs w:val="24"/>
                    </w:rPr>
                    <w:t>%</w:t>
                  </w:r>
                </w:p>
                <w:p w:rsidR="00452D51" w:rsidRDefault="00452D51">
                  <w:pPr>
                    <w:jc w:val="center"/>
                    <w:rPr>
                      <w:rFonts w:ascii="Calibri" w:eastAsia="Calibri" w:hAnsi="Calibri"/>
                      <w:sz w:val="22"/>
                      <w:szCs w:val="22"/>
                    </w:rPr>
                  </w:pPr>
                  <w:r>
                    <w:rPr>
                      <w:rFonts w:ascii="Calibri" w:eastAsia="Calibri" w:hAnsi="Calibri"/>
                      <w:sz w:val="22"/>
                      <w:szCs w:val="22"/>
                    </w:rPr>
                    <w:t>(</w:t>
                  </w:r>
                  <w:r w:rsidR="00CF32B9">
                    <w:rPr>
                      <w:rFonts w:ascii="Calibri" w:eastAsia="Calibri" w:hAnsi="Calibri"/>
                      <w:sz w:val="22"/>
                      <w:szCs w:val="22"/>
                    </w:rPr>
                    <w:t>2020/21</w:t>
                  </w:r>
                  <w:r>
                    <w:rPr>
                      <w:rFonts w:ascii="Calibri" w:eastAsia="Calibri" w:hAnsi="Calibri"/>
                      <w:sz w:val="22"/>
                      <w:szCs w:val="22"/>
                    </w:rPr>
                    <w:t>)</w:t>
                  </w:r>
                </w:p>
              </w:tc>
              <w:tc>
                <w:tcPr>
                  <w:tcW w:w="1253" w:type="dxa"/>
                  <w:vAlign w:val="center"/>
                  <w:hideMark/>
                </w:tcPr>
                <w:p w:rsidR="00452D51" w:rsidRPr="00863354" w:rsidRDefault="00452D51" w:rsidP="00863354">
                  <w:pPr>
                    <w:jc w:val="center"/>
                    <w:rPr>
                      <w:rFonts w:ascii="Calibri" w:eastAsia="Calibri" w:hAnsi="Calibri"/>
                      <w:sz w:val="24"/>
                      <w:szCs w:val="24"/>
                    </w:rPr>
                  </w:pPr>
                  <w:r>
                    <w:rPr>
                      <w:rFonts w:ascii="Calibri" w:eastAsia="Calibri" w:hAnsi="Calibri"/>
                      <w:sz w:val="24"/>
                      <w:szCs w:val="24"/>
                    </w:rPr>
                    <w:t>27%</w:t>
                  </w:r>
                </w:p>
              </w:tc>
            </w:tr>
            <w:tr w:rsidR="00452D51">
              <w:tc>
                <w:tcPr>
                  <w:tcW w:w="6403" w:type="dxa"/>
                  <w:vAlign w:val="center"/>
                </w:tcPr>
                <w:p w:rsidR="00452D51" w:rsidRDefault="00452D51">
                  <w:pPr>
                    <w:rPr>
                      <w:rFonts w:ascii="Calibri" w:eastAsia="Calibri" w:hAnsi="Calibri"/>
                      <w:sz w:val="24"/>
                      <w:szCs w:val="24"/>
                    </w:rPr>
                  </w:pPr>
                </w:p>
              </w:tc>
              <w:tc>
                <w:tcPr>
                  <w:tcW w:w="1134" w:type="dxa"/>
                  <w:vAlign w:val="center"/>
                </w:tcPr>
                <w:p w:rsidR="00452D51" w:rsidRDefault="00452D51">
                  <w:pPr>
                    <w:jc w:val="center"/>
                    <w:rPr>
                      <w:rFonts w:ascii="Calibri" w:eastAsia="Calibri" w:hAnsi="Calibri"/>
                      <w:sz w:val="24"/>
                      <w:szCs w:val="24"/>
                    </w:rPr>
                  </w:pPr>
                </w:p>
              </w:tc>
              <w:tc>
                <w:tcPr>
                  <w:tcW w:w="1253" w:type="dxa"/>
                  <w:vAlign w:val="center"/>
                </w:tcPr>
                <w:p w:rsidR="00452D51" w:rsidRDefault="00452D51">
                  <w:pPr>
                    <w:jc w:val="center"/>
                    <w:rPr>
                      <w:rFonts w:ascii="Calibri" w:eastAsia="Calibri" w:hAnsi="Calibri"/>
                      <w:sz w:val="24"/>
                      <w:szCs w:val="24"/>
                    </w:rPr>
                  </w:pPr>
                </w:p>
              </w:tc>
            </w:tr>
            <w:tr w:rsidR="00452D51">
              <w:tc>
                <w:tcPr>
                  <w:tcW w:w="640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Improve the number of LA ELC settings achieving CI grades of good or above </w:t>
                  </w:r>
                  <w:r>
                    <w:rPr>
                      <w:rFonts w:ascii="Calibri" w:eastAsia="Calibri" w:hAnsi="Calibri"/>
                      <w:sz w:val="22"/>
                      <w:szCs w:val="22"/>
                    </w:rPr>
                    <w:t>(LGBF)</w:t>
                  </w:r>
                </w:p>
              </w:tc>
              <w:tc>
                <w:tcPr>
                  <w:tcW w:w="1134" w:type="dxa"/>
                  <w:vAlign w:val="center"/>
                  <w:hideMark/>
                </w:tcPr>
                <w:p w:rsidR="00452D51" w:rsidRDefault="00CF32B9">
                  <w:pPr>
                    <w:jc w:val="center"/>
                    <w:rPr>
                      <w:rFonts w:ascii="Calibri" w:eastAsia="Calibri" w:hAnsi="Calibri"/>
                      <w:sz w:val="24"/>
                      <w:szCs w:val="24"/>
                    </w:rPr>
                  </w:pPr>
                  <w:r>
                    <w:rPr>
                      <w:rFonts w:ascii="Calibri" w:eastAsia="Calibri" w:hAnsi="Calibri"/>
                      <w:sz w:val="24"/>
                      <w:szCs w:val="24"/>
                    </w:rPr>
                    <w:t>9</w:t>
                  </w:r>
                  <w:r w:rsidR="00452D51">
                    <w:rPr>
                      <w:rFonts w:ascii="Calibri" w:eastAsia="Calibri" w:hAnsi="Calibri"/>
                      <w:sz w:val="24"/>
                      <w:szCs w:val="24"/>
                    </w:rPr>
                    <w:t>6%</w:t>
                  </w:r>
                </w:p>
                <w:p w:rsidR="00452D51" w:rsidRDefault="00452D51">
                  <w:pPr>
                    <w:jc w:val="center"/>
                    <w:rPr>
                      <w:rFonts w:ascii="Calibri" w:eastAsia="Calibri" w:hAnsi="Calibri"/>
                      <w:sz w:val="22"/>
                      <w:szCs w:val="22"/>
                    </w:rPr>
                  </w:pPr>
                  <w:r>
                    <w:rPr>
                      <w:rFonts w:ascii="Calibri" w:eastAsia="Calibri" w:hAnsi="Calibri"/>
                      <w:sz w:val="22"/>
                      <w:szCs w:val="22"/>
                    </w:rPr>
                    <w:t>(</w:t>
                  </w:r>
                  <w:r w:rsidR="00CF32B9">
                    <w:rPr>
                      <w:rFonts w:ascii="Calibri" w:eastAsia="Calibri" w:hAnsi="Calibri"/>
                      <w:sz w:val="22"/>
                      <w:szCs w:val="22"/>
                    </w:rPr>
                    <w:t>2019/20</w:t>
                  </w:r>
                  <w:r>
                    <w:rPr>
                      <w:rFonts w:ascii="Calibri" w:eastAsia="Calibri" w:hAnsi="Calibri"/>
                      <w:sz w:val="22"/>
                      <w:szCs w:val="22"/>
                    </w:rPr>
                    <w:t>)</w:t>
                  </w:r>
                </w:p>
              </w:tc>
              <w:tc>
                <w:tcPr>
                  <w:tcW w:w="1253" w:type="dxa"/>
                  <w:vAlign w:val="center"/>
                  <w:hideMark/>
                </w:tcPr>
                <w:p w:rsidR="00452D51" w:rsidRPr="00863354" w:rsidRDefault="00452D51" w:rsidP="00863354">
                  <w:pPr>
                    <w:jc w:val="center"/>
                    <w:rPr>
                      <w:rFonts w:ascii="Calibri" w:eastAsia="Calibri" w:hAnsi="Calibri"/>
                      <w:sz w:val="24"/>
                      <w:szCs w:val="24"/>
                    </w:rPr>
                  </w:pPr>
                  <w:r>
                    <w:rPr>
                      <w:rFonts w:ascii="Calibri" w:eastAsia="Calibri" w:hAnsi="Calibri"/>
                      <w:sz w:val="24"/>
                      <w:szCs w:val="24"/>
                    </w:rPr>
                    <w:t>95%</w:t>
                  </w:r>
                </w:p>
              </w:tc>
            </w:tr>
            <w:tr w:rsidR="00452D51">
              <w:tc>
                <w:tcPr>
                  <w:tcW w:w="6403" w:type="dxa"/>
                  <w:vAlign w:val="center"/>
                </w:tcPr>
                <w:p w:rsidR="00452D51" w:rsidRDefault="00452D51">
                  <w:pPr>
                    <w:rPr>
                      <w:rFonts w:ascii="Calibri" w:eastAsia="Calibri" w:hAnsi="Calibri"/>
                      <w:sz w:val="24"/>
                      <w:szCs w:val="24"/>
                    </w:rPr>
                  </w:pPr>
                </w:p>
              </w:tc>
              <w:tc>
                <w:tcPr>
                  <w:tcW w:w="1134" w:type="dxa"/>
                  <w:vAlign w:val="center"/>
                </w:tcPr>
                <w:p w:rsidR="00452D51" w:rsidRDefault="00452D51">
                  <w:pPr>
                    <w:jc w:val="center"/>
                    <w:rPr>
                      <w:rFonts w:ascii="Calibri" w:eastAsia="Calibri" w:hAnsi="Calibri"/>
                      <w:sz w:val="24"/>
                      <w:szCs w:val="24"/>
                    </w:rPr>
                  </w:pPr>
                </w:p>
              </w:tc>
              <w:tc>
                <w:tcPr>
                  <w:tcW w:w="1253" w:type="dxa"/>
                  <w:vAlign w:val="center"/>
                </w:tcPr>
                <w:p w:rsidR="00452D51" w:rsidRDefault="00452D51">
                  <w:pPr>
                    <w:jc w:val="center"/>
                    <w:rPr>
                      <w:rFonts w:ascii="Calibri" w:eastAsia="Calibri" w:hAnsi="Calibri"/>
                      <w:sz w:val="24"/>
                      <w:szCs w:val="24"/>
                    </w:rPr>
                  </w:pPr>
                </w:p>
              </w:tc>
            </w:tr>
            <w:tr w:rsidR="00452D51">
              <w:tc>
                <w:tcPr>
                  <w:tcW w:w="640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children meeting all of their developmental milestones at their 27-30 month review </w:t>
                  </w:r>
                  <w:r>
                    <w:rPr>
                      <w:rFonts w:ascii="Calibri" w:eastAsia="Calibri" w:hAnsi="Calibri"/>
                      <w:sz w:val="22"/>
                      <w:szCs w:val="22"/>
                    </w:rPr>
                    <w:t>(TP, LGBF, NIF)</w:t>
                  </w:r>
                </w:p>
              </w:tc>
              <w:tc>
                <w:tcPr>
                  <w:tcW w:w="1134" w:type="dxa"/>
                  <w:vAlign w:val="center"/>
                  <w:hideMark/>
                </w:tcPr>
                <w:p w:rsidR="00452D51" w:rsidRDefault="00CF32B9">
                  <w:pPr>
                    <w:jc w:val="center"/>
                    <w:rPr>
                      <w:rFonts w:ascii="Calibri" w:eastAsia="Calibri" w:hAnsi="Calibri"/>
                      <w:sz w:val="24"/>
                      <w:szCs w:val="24"/>
                    </w:rPr>
                  </w:pPr>
                  <w:r>
                    <w:rPr>
                      <w:rFonts w:ascii="Calibri" w:eastAsia="Calibri" w:hAnsi="Calibri"/>
                      <w:sz w:val="24"/>
                      <w:szCs w:val="24"/>
                    </w:rPr>
                    <w:t>83</w:t>
                  </w:r>
                  <w:r w:rsidR="00452D51">
                    <w:rPr>
                      <w:rFonts w:ascii="Calibri" w:eastAsia="Calibri" w:hAnsi="Calibri"/>
                      <w:sz w:val="24"/>
                      <w:szCs w:val="24"/>
                    </w:rPr>
                    <w:t>%</w:t>
                  </w:r>
                </w:p>
                <w:p w:rsidR="00452D51" w:rsidRDefault="00452D51">
                  <w:pPr>
                    <w:jc w:val="center"/>
                    <w:rPr>
                      <w:rFonts w:ascii="Calibri" w:eastAsia="Calibri" w:hAnsi="Calibri"/>
                      <w:sz w:val="24"/>
                      <w:szCs w:val="24"/>
                    </w:rPr>
                  </w:pPr>
                  <w:r>
                    <w:rPr>
                      <w:rFonts w:ascii="Calibri" w:eastAsia="Calibri" w:hAnsi="Calibri"/>
                      <w:sz w:val="22"/>
                      <w:szCs w:val="22"/>
                    </w:rPr>
                    <w:t>(</w:t>
                  </w:r>
                  <w:r w:rsidR="002309CC">
                    <w:rPr>
                      <w:rFonts w:ascii="Calibri" w:eastAsia="Calibri" w:hAnsi="Calibri"/>
                      <w:sz w:val="22"/>
                      <w:szCs w:val="22"/>
                    </w:rPr>
                    <w:t>2019/20</w:t>
                  </w:r>
                  <w:r>
                    <w:rPr>
                      <w:rFonts w:ascii="Calibri" w:eastAsia="Calibri" w:hAnsi="Calibri"/>
                      <w:sz w:val="22"/>
                      <w:szCs w:val="22"/>
                    </w:rPr>
                    <w:t>)</w:t>
                  </w:r>
                </w:p>
              </w:tc>
              <w:tc>
                <w:tcPr>
                  <w:tcW w:w="1253" w:type="dxa"/>
                  <w:vAlign w:val="center"/>
                  <w:hideMark/>
                </w:tcPr>
                <w:p w:rsidR="00452D51" w:rsidRDefault="00452D51" w:rsidP="00863354">
                  <w:pPr>
                    <w:jc w:val="center"/>
                    <w:rPr>
                      <w:rFonts w:ascii="Calibri" w:eastAsia="Calibri" w:hAnsi="Calibri"/>
                      <w:sz w:val="24"/>
                      <w:szCs w:val="24"/>
                    </w:rPr>
                  </w:pPr>
                  <w:r>
                    <w:rPr>
                      <w:rFonts w:ascii="Calibri" w:eastAsia="Calibri" w:hAnsi="Calibri"/>
                      <w:sz w:val="24"/>
                      <w:szCs w:val="24"/>
                    </w:rPr>
                    <w:t>8</w:t>
                  </w:r>
                  <w:r w:rsidR="00FE1EC7">
                    <w:rPr>
                      <w:rFonts w:ascii="Calibri" w:eastAsia="Calibri" w:hAnsi="Calibri"/>
                      <w:sz w:val="24"/>
                      <w:szCs w:val="24"/>
                    </w:rPr>
                    <w:t>5</w:t>
                  </w:r>
                  <w:r>
                    <w:rPr>
                      <w:rFonts w:ascii="Calibri" w:eastAsia="Calibri" w:hAnsi="Calibri"/>
                      <w:sz w:val="24"/>
                      <w:szCs w:val="24"/>
                    </w:rPr>
                    <w:t>%</w:t>
                  </w:r>
                </w:p>
              </w:tc>
            </w:tr>
          </w:tbl>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p>
        </w:tc>
      </w:tr>
    </w:tbl>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rsidP="00452D51">
            <w:pPr>
              <w:numPr>
                <w:ilvl w:val="0"/>
                <w:numId w:val="23"/>
              </w:numPr>
              <w:contextualSpacing/>
              <w:jc w:val="center"/>
              <w:rPr>
                <w:rFonts w:ascii="Calibri" w:eastAsia="Calibri" w:hAnsi="Calibri"/>
                <w:b/>
                <w:sz w:val="24"/>
                <w:szCs w:val="24"/>
              </w:rPr>
            </w:pPr>
            <w:r>
              <w:rPr>
                <w:rFonts w:ascii="Calibri" w:eastAsia="Calibri" w:hAnsi="Calibri"/>
                <w:b/>
                <w:sz w:val="22"/>
                <w:szCs w:val="22"/>
              </w:rPr>
              <w:br w:type="page"/>
            </w:r>
            <w:r>
              <w:rPr>
                <w:rFonts w:ascii="Calibri" w:eastAsia="Calibri" w:hAnsi="Calibri"/>
                <w:b/>
                <w:sz w:val="24"/>
                <w:szCs w:val="24"/>
              </w:rPr>
              <w:t>Learning, Attainment and Achievement</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Key Aims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To ensure that all of our children and young people, regardless of their circumstances, will be successful learners, confident individuals, effective contributors and responsible citizens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identify and provide extra relevant and proportionate support to children and young people at risk of not achieving their potential</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support children and young people through transitions from primary to secondary school and from secondary school to Further/Higher education, training and employment</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enable families to be active and healthy through a range of opportunities relating to play, exercise, sport and nutrition</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provide families with easier access to a range of relevant services which also strengthen their links with and involvement in schools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reduce the number of children and young people who require to be formally </w:t>
            </w:r>
            <w:r w:rsidR="00F00FA5">
              <w:rPr>
                <w:rFonts w:ascii="Calibri" w:eastAsia="Calibri" w:hAnsi="Calibri"/>
                <w:sz w:val="24"/>
                <w:szCs w:val="24"/>
              </w:rPr>
              <w:t>cared for</w:t>
            </w:r>
            <w:r>
              <w:rPr>
                <w:rFonts w:ascii="Calibri" w:eastAsia="Calibri" w:hAnsi="Calibri"/>
                <w:sz w:val="24"/>
                <w:szCs w:val="24"/>
              </w:rPr>
              <w:t xml:space="preserve"> by the local authority</w:t>
            </w:r>
          </w:p>
          <w:p w:rsidR="00452D51" w:rsidRDefault="00452D51">
            <w:pPr>
              <w:tabs>
                <w:tab w:val="left" w:pos="3315"/>
              </w:tabs>
              <w:jc w:val="both"/>
              <w:rPr>
                <w:rFonts w:ascii="Calibri" w:eastAsia="Calibri" w:hAnsi="Calibri"/>
                <w:b/>
                <w:sz w:val="24"/>
                <w:szCs w:val="24"/>
              </w:rPr>
            </w:pPr>
            <w:r>
              <w:rPr>
                <w:rFonts w:ascii="Calibri" w:eastAsia="Calibri" w:hAnsi="Calibri"/>
                <w:b/>
                <w:sz w:val="24"/>
                <w:szCs w:val="24"/>
              </w:rPr>
              <w:tab/>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What we intend to do</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We will work with schools to ensure the consistent delivery of high-quality learning and teaching in all establishments.  As a result of the pandemic this has included the development of a digital learning strategy across schools, local authority and the Tayside Regional Improvement Collaborative, also linking to the national digital offer.</w:t>
            </w:r>
          </w:p>
          <w:p w:rsidR="00452D51" w:rsidRDefault="00452D51">
            <w:pPr>
              <w:spacing w:before="60" w:after="60"/>
              <w:jc w:val="both"/>
              <w:rPr>
                <w:rFonts w:ascii="Calibri" w:eastAsia="Calibri" w:hAnsi="Calibri"/>
                <w:sz w:val="24"/>
                <w:szCs w:val="24"/>
              </w:rPr>
            </w:pPr>
          </w:p>
          <w:p w:rsidR="00452D51" w:rsidRDefault="00452D51">
            <w:pPr>
              <w:spacing w:before="60" w:after="60"/>
              <w:jc w:val="both"/>
              <w:rPr>
                <w:rFonts w:ascii="Calibri" w:eastAsia="Calibri" w:hAnsi="Calibri"/>
                <w:sz w:val="24"/>
                <w:szCs w:val="24"/>
              </w:rPr>
            </w:pPr>
            <w:r>
              <w:rPr>
                <w:rFonts w:ascii="Calibri" w:eastAsia="Calibri" w:hAnsi="Calibri"/>
                <w:sz w:val="24"/>
                <w:szCs w:val="24"/>
              </w:rPr>
              <w:t>We will extend universal and targeted Career Long Professional Learning opportunities to all staff including pedagogy and leadership development</w:t>
            </w:r>
          </w:p>
          <w:p w:rsidR="00452D51" w:rsidRDefault="00452D51">
            <w:pPr>
              <w:spacing w:before="60" w:after="60"/>
              <w:jc w:val="both"/>
              <w:rPr>
                <w:rFonts w:ascii="Calibri" w:eastAsia="Calibri" w:hAnsi="Calibri"/>
                <w:sz w:val="24"/>
                <w:szCs w:val="24"/>
              </w:rPr>
            </w:pPr>
          </w:p>
          <w:p w:rsidR="00452D51" w:rsidRDefault="00452D51">
            <w:pPr>
              <w:spacing w:before="60" w:after="60"/>
              <w:jc w:val="both"/>
              <w:rPr>
                <w:rFonts w:ascii="Calibri" w:eastAsia="Calibri" w:hAnsi="Calibri"/>
                <w:sz w:val="24"/>
                <w:szCs w:val="24"/>
              </w:rPr>
            </w:pPr>
            <w:r>
              <w:rPr>
                <w:rFonts w:ascii="Calibri" w:eastAsia="Calibri" w:hAnsi="Calibri"/>
                <w:sz w:val="24"/>
                <w:szCs w:val="24"/>
              </w:rPr>
              <w:t>We will review and implement a revised School Improvement Framework including a greater degree of targeted and proportionate support and challenge for schools</w:t>
            </w:r>
          </w:p>
          <w:p w:rsidR="00452D51" w:rsidRDefault="00452D51">
            <w:pPr>
              <w:spacing w:before="60" w:after="60"/>
              <w:jc w:val="both"/>
              <w:rPr>
                <w:rFonts w:ascii="Calibri" w:eastAsia="Calibri" w:hAnsi="Calibri"/>
                <w:sz w:val="24"/>
                <w:szCs w:val="24"/>
              </w:rPr>
            </w:pPr>
          </w:p>
          <w:p w:rsidR="00452D51" w:rsidRDefault="00452D51">
            <w:pPr>
              <w:spacing w:before="60" w:after="60"/>
              <w:jc w:val="both"/>
              <w:rPr>
                <w:rFonts w:ascii="Calibri" w:eastAsia="Calibri" w:hAnsi="Calibri"/>
                <w:b/>
                <w:sz w:val="24"/>
                <w:szCs w:val="24"/>
              </w:rPr>
            </w:pPr>
            <w:r>
              <w:rPr>
                <w:rFonts w:ascii="Calibri" w:eastAsia="Calibri" w:hAnsi="Calibri"/>
                <w:sz w:val="24"/>
                <w:szCs w:val="24"/>
              </w:rPr>
              <w:t>We will implement Dundee’s Attainment Challenge plan for raising attainment and closing outcome gaps as outlined in the Scottish Attainment Challenge delivery plan.  As we move through recovery we have launched our new approach to the Attainment Challenge in Dundee called ‘Every Dundee Learner Matters’.  This approach will involve all schools in collaborative action research targeted to improve the outcomes of all learners and address inequality.</w:t>
            </w:r>
          </w:p>
          <w:p w:rsidR="00452D51" w:rsidRDefault="00452D51">
            <w:pPr>
              <w:spacing w:before="60" w:after="60"/>
              <w:jc w:val="both"/>
              <w:rPr>
                <w:rFonts w:ascii="Calibri" w:eastAsia="Calibri" w:hAnsi="Calibri"/>
                <w:sz w:val="24"/>
                <w:szCs w:val="24"/>
              </w:rPr>
            </w:pPr>
          </w:p>
          <w:p w:rsidR="00452D51" w:rsidRDefault="00452D51">
            <w:pPr>
              <w:spacing w:before="60" w:after="60"/>
              <w:jc w:val="both"/>
              <w:rPr>
                <w:rFonts w:ascii="Calibri" w:eastAsia="Calibri" w:hAnsi="Calibri"/>
                <w:sz w:val="24"/>
                <w:szCs w:val="24"/>
              </w:rPr>
            </w:pPr>
            <w:r>
              <w:rPr>
                <w:rFonts w:ascii="Calibri" w:eastAsia="Calibri" w:hAnsi="Calibri"/>
                <w:sz w:val="24"/>
                <w:szCs w:val="24"/>
              </w:rPr>
              <w:t>We will ensure full implementation of GIRFEC in line with the GIRFEC Delivery Group plan</w:t>
            </w:r>
          </w:p>
          <w:p w:rsidR="00452D51" w:rsidRDefault="00452D51">
            <w:pPr>
              <w:spacing w:before="60" w:after="60"/>
              <w:jc w:val="both"/>
              <w:rPr>
                <w:rFonts w:ascii="Calibri" w:eastAsia="Calibri" w:hAnsi="Calibri"/>
                <w:sz w:val="24"/>
                <w:szCs w:val="24"/>
              </w:rPr>
            </w:pPr>
          </w:p>
          <w:p w:rsidR="00452D51" w:rsidRDefault="00452D51">
            <w:pPr>
              <w:spacing w:before="60" w:after="60"/>
              <w:jc w:val="both"/>
              <w:rPr>
                <w:rFonts w:ascii="Calibri" w:eastAsia="Calibri" w:hAnsi="Calibri"/>
                <w:sz w:val="24"/>
                <w:szCs w:val="24"/>
              </w:rPr>
            </w:pPr>
            <w:r>
              <w:rPr>
                <w:rFonts w:ascii="Calibri" w:eastAsia="Calibri" w:hAnsi="Calibri"/>
                <w:sz w:val="24"/>
                <w:szCs w:val="24"/>
              </w:rPr>
              <w:lastRenderedPageBreak/>
              <w:t>We will review and improve the learning estate including through community hubs and where appropriate collaborative improvements with Angus and Perth &amp; Kinross Councils.  We have taken the learning and enhanced partnership working from our community support centres established during lockdown to continue to develop our 365 school model.</w:t>
            </w:r>
          </w:p>
          <w:p w:rsidR="00452D51" w:rsidRDefault="00452D51">
            <w:pPr>
              <w:spacing w:before="60" w:after="60"/>
              <w:jc w:val="both"/>
              <w:rPr>
                <w:rFonts w:ascii="Calibri" w:eastAsia="Calibri" w:hAnsi="Calibri"/>
                <w:sz w:val="24"/>
                <w:szCs w:val="24"/>
              </w:rPr>
            </w:pPr>
          </w:p>
          <w:p w:rsidR="00452D51" w:rsidRDefault="00452D51">
            <w:pPr>
              <w:spacing w:before="60" w:after="60"/>
              <w:jc w:val="both"/>
              <w:rPr>
                <w:rFonts w:ascii="Calibri" w:eastAsia="Calibri" w:hAnsi="Calibri"/>
                <w:sz w:val="24"/>
                <w:szCs w:val="24"/>
              </w:rPr>
            </w:pPr>
            <w:r>
              <w:rPr>
                <w:rFonts w:ascii="Calibri" w:eastAsia="Calibri" w:hAnsi="Calibri"/>
                <w:sz w:val="24"/>
                <w:szCs w:val="24"/>
              </w:rPr>
              <w:t>We will introduce and implement a single schools plan for improving educational outcomes and improved attainment.</w:t>
            </w:r>
          </w:p>
          <w:p w:rsidR="00452D51" w:rsidRDefault="00452D51">
            <w:pPr>
              <w:spacing w:before="60" w:after="60"/>
              <w:jc w:val="both"/>
              <w:rPr>
                <w:rFonts w:ascii="Calibri" w:eastAsia="Calibri" w:hAnsi="Calibri"/>
                <w:sz w:val="24"/>
                <w:szCs w:val="24"/>
              </w:rPr>
            </w:pPr>
          </w:p>
          <w:p w:rsidR="00452D51" w:rsidRDefault="00452D51">
            <w:pPr>
              <w:spacing w:before="60" w:after="60"/>
              <w:jc w:val="both"/>
              <w:rPr>
                <w:rFonts w:ascii="Calibri" w:eastAsia="Calibri" w:hAnsi="Calibri"/>
                <w:sz w:val="24"/>
                <w:szCs w:val="24"/>
              </w:rPr>
            </w:pPr>
            <w:r>
              <w:rPr>
                <w:rFonts w:ascii="Calibri" w:eastAsia="Calibri" w:hAnsi="Calibri"/>
                <w:sz w:val="24"/>
                <w:szCs w:val="24"/>
              </w:rPr>
              <w:t>We will extend benchmarking activities with other local authorities to inform service improvement, including across the Tayside Regional Improvement Collaborative.  As a result of the pandemic SQA examination diets have now been cancelled for two school sessions.  This has resulted in extensive moderation and quality assurance for the Alternative Certification Model (ACM).  This work has been developed at school level, local authority level and across the Tayside Regional Improvement Collaborative.</w:t>
            </w:r>
          </w:p>
          <w:p w:rsidR="00452D51" w:rsidRDefault="00452D51">
            <w:pPr>
              <w:jc w:val="both"/>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lastRenderedPageBreak/>
              <w:t xml:space="preserve">Impact of what we intend to do </w:t>
            </w:r>
            <w:r w:rsidR="001236BF">
              <w:rPr>
                <w:rFonts w:ascii="Calibri" w:eastAsia="Calibri" w:hAnsi="Calibri"/>
                <w:b/>
                <w:sz w:val="24"/>
                <w:szCs w:val="24"/>
              </w:rPr>
              <w:t>2021-2024</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b/>
                <w:sz w:val="24"/>
                <w:szCs w:val="24"/>
              </w:rPr>
            </w:pPr>
          </w:p>
          <w:tbl>
            <w:tblPr>
              <w:tblW w:w="0" w:type="auto"/>
              <w:tblLook w:val="04A0" w:firstRow="1" w:lastRow="0" w:firstColumn="1" w:lastColumn="0" w:noHBand="0" w:noVBand="1"/>
            </w:tblPr>
            <w:tblGrid>
              <w:gridCol w:w="6403"/>
              <w:gridCol w:w="1134"/>
              <w:gridCol w:w="1253"/>
            </w:tblGrid>
            <w:tr w:rsidR="00452D51">
              <w:trPr>
                <w:cantSplit/>
                <w:tblHeader/>
              </w:trPr>
              <w:tc>
                <w:tcPr>
                  <w:tcW w:w="6403" w:type="dxa"/>
                </w:tcPr>
                <w:p w:rsidR="00452D51" w:rsidRDefault="00452D51">
                  <w:pPr>
                    <w:rPr>
                      <w:rFonts w:ascii="Calibri" w:eastAsia="Calibri" w:hAnsi="Calibri"/>
                      <w:sz w:val="24"/>
                      <w:szCs w:val="24"/>
                    </w:rPr>
                  </w:pPr>
                </w:p>
              </w:tc>
              <w:tc>
                <w:tcPr>
                  <w:tcW w:w="1134" w:type="dxa"/>
                  <w:vAlign w:val="center"/>
                  <w:hideMark/>
                </w:tcPr>
                <w:p w:rsidR="00452D51" w:rsidRDefault="00452D51">
                  <w:pPr>
                    <w:jc w:val="center"/>
                    <w:rPr>
                      <w:rFonts w:ascii="Calibri" w:eastAsia="Calibri" w:hAnsi="Calibri"/>
                      <w:b/>
                      <w:sz w:val="24"/>
                      <w:szCs w:val="24"/>
                      <w:u w:val="single"/>
                    </w:rPr>
                  </w:pPr>
                  <w:r>
                    <w:rPr>
                      <w:rFonts w:ascii="Calibri" w:eastAsia="Calibri" w:hAnsi="Calibri"/>
                      <w:b/>
                      <w:sz w:val="24"/>
                      <w:szCs w:val="24"/>
                      <w:u w:val="single"/>
                    </w:rPr>
                    <w:t>Baseline</w:t>
                  </w:r>
                </w:p>
              </w:tc>
              <w:tc>
                <w:tcPr>
                  <w:tcW w:w="1253" w:type="dxa"/>
                  <w:vAlign w:val="center"/>
                  <w:hideMark/>
                </w:tcPr>
                <w:p w:rsidR="00452D51" w:rsidRDefault="003C10BF">
                  <w:pPr>
                    <w:jc w:val="center"/>
                    <w:rPr>
                      <w:rFonts w:ascii="Calibri" w:eastAsia="Calibri" w:hAnsi="Calibri"/>
                      <w:b/>
                      <w:sz w:val="24"/>
                      <w:szCs w:val="24"/>
                      <w:u w:val="single"/>
                    </w:rPr>
                  </w:pPr>
                  <w:r>
                    <w:rPr>
                      <w:rFonts w:ascii="Calibri" w:eastAsia="Calibri" w:hAnsi="Calibri"/>
                      <w:b/>
                      <w:sz w:val="24"/>
                      <w:szCs w:val="24"/>
                      <w:u w:val="single"/>
                    </w:rPr>
                    <w:t xml:space="preserve">2024 </w:t>
                  </w:r>
                  <w:r w:rsidR="00452D51">
                    <w:rPr>
                      <w:rFonts w:ascii="Calibri" w:eastAsia="Calibri" w:hAnsi="Calibri"/>
                      <w:b/>
                      <w:sz w:val="24"/>
                      <w:szCs w:val="24"/>
                      <w:u w:val="single"/>
                    </w:rPr>
                    <w:t>Target</w:t>
                  </w:r>
                </w:p>
              </w:tc>
            </w:tr>
            <w:tr w:rsidR="00452D51">
              <w:trPr>
                <w:cantSplit/>
              </w:trPr>
              <w:tc>
                <w:tcPr>
                  <w:tcW w:w="640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primary school children (P1, 4, 7 combined) achieving their expected Curriculum for Excellence in literacy. </w:t>
                  </w:r>
                  <w:r>
                    <w:rPr>
                      <w:rFonts w:ascii="Calibri" w:eastAsia="Calibri" w:hAnsi="Calibri"/>
                      <w:sz w:val="22"/>
                      <w:szCs w:val="22"/>
                    </w:rPr>
                    <w:t>(NIF)</w:t>
                  </w:r>
                </w:p>
              </w:tc>
              <w:tc>
                <w:tcPr>
                  <w:tcW w:w="1134" w:type="dxa"/>
                  <w:vAlign w:val="center"/>
                  <w:hideMark/>
                </w:tcPr>
                <w:p w:rsidR="00452D51" w:rsidRDefault="00046A44">
                  <w:pPr>
                    <w:jc w:val="center"/>
                    <w:rPr>
                      <w:rFonts w:ascii="Calibri" w:eastAsia="Calibri" w:hAnsi="Calibri"/>
                      <w:sz w:val="24"/>
                      <w:szCs w:val="24"/>
                    </w:rPr>
                  </w:pPr>
                  <w:r>
                    <w:rPr>
                      <w:rFonts w:ascii="Calibri" w:eastAsia="Calibri" w:hAnsi="Calibri"/>
                      <w:sz w:val="24"/>
                      <w:szCs w:val="24"/>
                    </w:rPr>
                    <w:t>72</w:t>
                  </w:r>
                  <w:r w:rsidR="00452D51">
                    <w:rPr>
                      <w:rFonts w:ascii="Calibri" w:eastAsia="Calibri" w:hAnsi="Calibri"/>
                      <w:sz w:val="24"/>
                      <w:szCs w:val="24"/>
                    </w:rPr>
                    <w:t>%</w:t>
                  </w:r>
                </w:p>
                <w:p w:rsidR="00452D51" w:rsidRDefault="00452D51">
                  <w:pPr>
                    <w:jc w:val="center"/>
                    <w:rPr>
                      <w:rFonts w:ascii="Calibri" w:eastAsia="Calibri" w:hAnsi="Calibri"/>
                      <w:sz w:val="22"/>
                      <w:szCs w:val="22"/>
                    </w:rPr>
                  </w:pPr>
                  <w:r>
                    <w:rPr>
                      <w:rFonts w:ascii="Calibri" w:eastAsia="Calibri" w:hAnsi="Calibri"/>
                      <w:sz w:val="22"/>
                      <w:szCs w:val="22"/>
                    </w:rPr>
                    <w:t>(201</w:t>
                  </w:r>
                  <w:r w:rsidR="00046A44">
                    <w:rPr>
                      <w:rFonts w:ascii="Calibri" w:eastAsia="Calibri" w:hAnsi="Calibri"/>
                      <w:sz w:val="22"/>
                      <w:szCs w:val="22"/>
                    </w:rPr>
                    <w:t>8/19</w:t>
                  </w:r>
                  <w:r>
                    <w:rPr>
                      <w:rFonts w:ascii="Calibri" w:eastAsia="Calibri" w:hAnsi="Calibri"/>
                      <w:sz w:val="22"/>
                      <w:szCs w:val="22"/>
                    </w:rPr>
                    <w:t>)</w:t>
                  </w:r>
                </w:p>
              </w:tc>
              <w:tc>
                <w:tcPr>
                  <w:tcW w:w="1253" w:type="dxa"/>
                  <w:vAlign w:val="center"/>
                  <w:hideMark/>
                </w:tcPr>
                <w:p w:rsidR="00452D51" w:rsidRPr="003C10BF" w:rsidRDefault="000D47AB" w:rsidP="003C10BF">
                  <w:pPr>
                    <w:jc w:val="center"/>
                    <w:rPr>
                      <w:rFonts w:ascii="Calibri" w:eastAsia="Calibri" w:hAnsi="Calibri"/>
                      <w:sz w:val="24"/>
                      <w:szCs w:val="24"/>
                    </w:rPr>
                  </w:pPr>
                  <w:r>
                    <w:rPr>
                      <w:rFonts w:ascii="Calibri" w:eastAsia="Calibri" w:hAnsi="Calibri"/>
                      <w:sz w:val="24"/>
                      <w:szCs w:val="24"/>
                    </w:rPr>
                    <w:t>82</w:t>
                  </w:r>
                  <w:r w:rsidR="00452D51">
                    <w:rPr>
                      <w:rFonts w:ascii="Calibri" w:eastAsia="Calibri" w:hAnsi="Calibri"/>
                      <w:sz w:val="24"/>
                      <w:szCs w:val="24"/>
                    </w:rPr>
                    <w:t>%</w:t>
                  </w:r>
                </w:p>
              </w:tc>
            </w:tr>
            <w:tr w:rsidR="00452D51">
              <w:trPr>
                <w:cantSplit/>
              </w:trPr>
              <w:tc>
                <w:tcPr>
                  <w:tcW w:w="6403" w:type="dxa"/>
                  <w:vAlign w:val="center"/>
                </w:tcPr>
                <w:p w:rsidR="00452D51" w:rsidRDefault="00452D51">
                  <w:pPr>
                    <w:rPr>
                      <w:rFonts w:ascii="Calibri" w:eastAsia="Calibri" w:hAnsi="Calibri"/>
                      <w:sz w:val="24"/>
                      <w:szCs w:val="24"/>
                    </w:rPr>
                  </w:pPr>
                </w:p>
              </w:tc>
              <w:tc>
                <w:tcPr>
                  <w:tcW w:w="1134" w:type="dxa"/>
                  <w:vAlign w:val="center"/>
                </w:tcPr>
                <w:p w:rsidR="00452D51" w:rsidRDefault="00452D51">
                  <w:pPr>
                    <w:jc w:val="center"/>
                    <w:rPr>
                      <w:rFonts w:ascii="Calibri" w:eastAsia="Calibri" w:hAnsi="Calibri"/>
                      <w:sz w:val="24"/>
                      <w:szCs w:val="24"/>
                    </w:rPr>
                  </w:pPr>
                </w:p>
              </w:tc>
              <w:tc>
                <w:tcPr>
                  <w:tcW w:w="1253" w:type="dxa"/>
                  <w:vAlign w:val="center"/>
                </w:tcPr>
                <w:p w:rsidR="00452D51" w:rsidRDefault="00452D51">
                  <w:pPr>
                    <w:jc w:val="center"/>
                    <w:rPr>
                      <w:rFonts w:ascii="Calibri" w:eastAsia="Calibri" w:hAnsi="Calibri"/>
                      <w:sz w:val="24"/>
                      <w:szCs w:val="24"/>
                    </w:rPr>
                  </w:pPr>
                </w:p>
              </w:tc>
            </w:tr>
            <w:tr w:rsidR="00452D51">
              <w:trPr>
                <w:cantSplit/>
              </w:trPr>
              <w:tc>
                <w:tcPr>
                  <w:tcW w:w="640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primary school children (P1, 4, 7 combined) achieving their expected Curriculum for Excellence in numeracy. </w:t>
                  </w:r>
                  <w:r>
                    <w:rPr>
                      <w:rFonts w:ascii="Calibri" w:eastAsia="Calibri" w:hAnsi="Calibri"/>
                      <w:sz w:val="22"/>
                      <w:szCs w:val="22"/>
                    </w:rPr>
                    <w:t>(NIF)</w:t>
                  </w:r>
                </w:p>
              </w:tc>
              <w:tc>
                <w:tcPr>
                  <w:tcW w:w="1134"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7</w:t>
                  </w:r>
                  <w:r w:rsidR="00046A44">
                    <w:rPr>
                      <w:rFonts w:ascii="Calibri" w:eastAsia="Calibri" w:hAnsi="Calibri"/>
                      <w:sz w:val="24"/>
                      <w:szCs w:val="24"/>
                    </w:rPr>
                    <w:t>8</w:t>
                  </w:r>
                  <w:r>
                    <w:rPr>
                      <w:rFonts w:ascii="Calibri" w:eastAsia="Calibri" w:hAnsi="Calibri"/>
                      <w:sz w:val="24"/>
                      <w:szCs w:val="24"/>
                    </w:rPr>
                    <w:t>%</w:t>
                  </w:r>
                </w:p>
                <w:p w:rsidR="00452D51" w:rsidRDefault="00452D51">
                  <w:pPr>
                    <w:jc w:val="center"/>
                    <w:rPr>
                      <w:rFonts w:ascii="Calibri" w:eastAsia="Calibri" w:hAnsi="Calibri"/>
                      <w:sz w:val="22"/>
                      <w:szCs w:val="22"/>
                    </w:rPr>
                  </w:pPr>
                  <w:r>
                    <w:rPr>
                      <w:rFonts w:ascii="Calibri" w:eastAsia="Calibri" w:hAnsi="Calibri"/>
                      <w:sz w:val="22"/>
                      <w:szCs w:val="22"/>
                    </w:rPr>
                    <w:t>(</w:t>
                  </w:r>
                  <w:r w:rsidR="00046A44">
                    <w:rPr>
                      <w:rFonts w:ascii="Calibri" w:eastAsia="Calibri" w:hAnsi="Calibri"/>
                      <w:sz w:val="22"/>
                      <w:szCs w:val="22"/>
                    </w:rPr>
                    <w:t>2018/19</w:t>
                  </w:r>
                  <w:r>
                    <w:rPr>
                      <w:rFonts w:ascii="Calibri" w:eastAsia="Calibri" w:hAnsi="Calibri"/>
                      <w:sz w:val="22"/>
                      <w:szCs w:val="22"/>
                    </w:rPr>
                    <w:t>)</w:t>
                  </w:r>
                </w:p>
              </w:tc>
              <w:tc>
                <w:tcPr>
                  <w:tcW w:w="1253" w:type="dxa"/>
                  <w:vAlign w:val="center"/>
                  <w:hideMark/>
                </w:tcPr>
                <w:p w:rsidR="00452D51" w:rsidRPr="003C10BF" w:rsidRDefault="00FE1EC7" w:rsidP="003C10BF">
                  <w:pPr>
                    <w:jc w:val="center"/>
                    <w:rPr>
                      <w:rFonts w:ascii="Calibri" w:eastAsia="Calibri" w:hAnsi="Calibri"/>
                      <w:sz w:val="24"/>
                      <w:szCs w:val="24"/>
                    </w:rPr>
                  </w:pPr>
                  <w:r>
                    <w:rPr>
                      <w:rFonts w:ascii="Calibri" w:eastAsia="Calibri" w:hAnsi="Calibri"/>
                      <w:sz w:val="24"/>
                      <w:szCs w:val="24"/>
                    </w:rPr>
                    <w:t>8</w:t>
                  </w:r>
                  <w:r w:rsidR="000D47AB">
                    <w:rPr>
                      <w:rFonts w:ascii="Calibri" w:eastAsia="Calibri" w:hAnsi="Calibri"/>
                      <w:sz w:val="24"/>
                      <w:szCs w:val="24"/>
                    </w:rPr>
                    <w:t>2</w:t>
                  </w:r>
                  <w:r w:rsidR="00452D51">
                    <w:rPr>
                      <w:rFonts w:ascii="Calibri" w:eastAsia="Calibri" w:hAnsi="Calibri"/>
                      <w:sz w:val="24"/>
                      <w:szCs w:val="24"/>
                    </w:rPr>
                    <w:t>%</w:t>
                  </w:r>
                </w:p>
              </w:tc>
            </w:tr>
            <w:tr w:rsidR="00452D51">
              <w:trPr>
                <w:cantSplit/>
              </w:trPr>
              <w:tc>
                <w:tcPr>
                  <w:tcW w:w="6403" w:type="dxa"/>
                  <w:vAlign w:val="center"/>
                </w:tcPr>
                <w:p w:rsidR="00452D51" w:rsidRDefault="00452D51">
                  <w:pPr>
                    <w:rPr>
                      <w:rFonts w:ascii="Calibri" w:eastAsia="Calibri" w:hAnsi="Calibri"/>
                      <w:sz w:val="24"/>
                      <w:szCs w:val="24"/>
                    </w:rPr>
                  </w:pPr>
                </w:p>
              </w:tc>
              <w:tc>
                <w:tcPr>
                  <w:tcW w:w="1134" w:type="dxa"/>
                  <w:vAlign w:val="center"/>
                </w:tcPr>
                <w:p w:rsidR="00452D51" w:rsidRDefault="00452D51">
                  <w:pPr>
                    <w:jc w:val="center"/>
                    <w:rPr>
                      <w:rFonts w:ascii="Calibri" w:eastAsia="Calibri" w:hAnsi="Calibri"/>
                      <w:sz w:val="24"/>
                      <w:szCs w:val="24"/>
                    </w:rPr>
                  </w:pPr>
                </w:p>
              </w:tc>
              <w:tc>
                <w:tcPr>
                  <w:tcW w:w="1253" w:type="dxa"/>
                  <w:vAlign w:val="center"/>
                </w:tcPr>
                <w:p w:rsidR="00452D51" w:rsidRDefault="00452D51">
                  <w:pPr>
                    <w:jc w:val="center"/>
                    <w:rPr>
                      <w:rFonts w:ascii="Calibri" w:eastAsia="Calibri" w:hAnsi="Calibri"/>
                      <w:sz w:val="24"/>
                      <w:szCs w:val="24"/>
                    </w:rPr>
                  </w:pPr>
                </w:p>
              </w:tc>
            </w:tr>
            <w:tr w:rsidR="00452D51">
              <w:trPr>
                <w:cantSplit/>
              </w:trPr>
              <w:tc>
                <w:tcPr>
                  <w:tcW w:w="640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school leavers attaining literacy and numeracy at SCQF level </w:t>
                  </w:r>
                  <w:r w:rsidR="006E2BED">
                    <w:rPr>
                      <w:rFonts w:ascii="Calibri" w:eastAsia="Calibri" w:hAnsi="Calibri"/>
                      <w:sz w:val="24"/>
                      <w:szCs w:val="24"/>
                    </w:rPr>
                    <w:t>4</w:t>
                  </w:r>
                  <w:r>
                    <w:rPr>
                      <w:rFonts w:ascii="Calibri" w:eastAsia="Calibri" w:hAnsi="Calibri"/>
                      <w:sz w:val="24"/>
                      <w:szCs w:val="24"/>
                    </w:rPr>
                    <w:t xml:space="preserve"> or better. </w:t>
                  </w:r>
                  <w:r>
                    <w:rPr>
                      <w:rFonts w:ascii="Calibri" w:eastAsia="Calibri" w:hAnsi="Calibri"/>
                      <w:sz w:val="22"/>
                      <w:szCs w:val="22"/>
                    </w:rPr>
                    <w:t>(CP, TP)</w:t>
                  </w:r>
                </w:p>
              </w:tc>
              <w:tc>
                <w:tcPr>
                  <w:tcW w:w="1134" w:type="dxa"/>
                  <w:vAlign w:val="center"/>
                  <w:hideMark/>
                </w:tcPr>
                <w:p w:rsidR="00452D51" w:rsidRDefault="006E2BED">
                  <w:pPr>
                    <w:jc w:val="center"/>
                    <w:rPr>
                      <w:rFonts w:ascii="Calibri" w:eastAsia="Calibri" w:hAnsi="Calibri"/>
                      <w:sz w:val="24"/>
                      <w:szCs w:val="24"/>
                    </w:rPr>
                  </w:pPr>
                  <w:r>
                    <w:rPr>
                      <w:rFonts w:ascii="Calibri" w:eastAsia="Calibri" w:hAnsi="Calibri"/>
                      <w:sz w:val="24"/>
                      <w:szCs w:val="24"/>
                    </w:rPr>
                    <w:t>85</w:t>
                  </w:r>
                  <w:r w:rsidR="00452D51">
                    <w:rPr>
                      <w:rFonts w:ascii="Calibri" w:eastAsia="Calibri" w:hAnsi="Calibri"/>
                      <w:sz w:val="24"/>
                      <w:szCs w:val="24"/>
                    </w:rPr>
                    <w:t>%</w:t>
                  </w:r>
                </w:p>
                <w:p w:rsidR="00452D51" w:rsidRDefault="00452D51">
                  <w:pPr>
                    <w:jc w:val="center"/>
                    <w:rPr>
                      <w:rFonts w:ascii="Calibri" w:eastAsia="Calibri" w:hAnsi="Calibri"/>
                      <w:sz w:val="22"/>
                      <w:szCs w:val="22"/>
                    </w:rPr>
                  </w:pPr>
                  <w:r>
                    <w:rPr>
                      <w:rFonts w:ascii="Calibri" w:eastAsia="Calibri" w:hAnsi="Calibri"/>
                      <w:sz w:val="22"/>
                      <w:szCs w:val="22"/>
                    </w:rPr>
                    <w:t>(</w:t>
                  </w:r>
                  <w:r w:rsidR="00046A44">
                    <w:rPr>
                      <w:rFonts w:ascii="Calibri" w:eastAsia="Calibri" w:hAnsi="Calibri"/>
                      <w:sz w:val="22"/>
                      <w:szCs w:val="22"/>
                    </w:rPr>
                    <w:t>2019/20</w:t>
                  </w:r>
                  <w:r>
                    <w:rPr>
                      <w:rFonts w:ascii="Calibri" w:eastAsia="Calibri" w:hAnsi="Calibri"/>
                      <w:sz w:val="22"/>
                      <w:szCs w:val="22"/>
                    </w:rPr>
                    <w:t>)</w:t>
                  </w:r>
                </w:p>
              </w:tc>
              <w:tc>
                <w:tcPr>
                  <w:tcW w:w="1253" w:type="dxa"/>
                  <w:vAlign w:val="center"/>
                  <w:hideMark/>
                </w:tcPr>
                <w:p w:rsidR="00452D51" w:rsidRPr="003C10BF" w:rsidRDefault="006E2BED" w:rsidP="003C10BF">
                  <w:pPr>
                    <w:jc w:val="center"/>
                    <w:rPr>
                      <w:rFonts w:ascii="Calibri" w:eastAsia="Calibri" w:hAnsi="Calibri"/>
                      <w:sz w:val="24"/>
                      <w:szCs w:val="24"/>
                    </w:rPr>
                  </w:pPr>
                  <w:r>
                    <w:rPr>
                      <w:rFonts w:ascii="Calibri" w:eastAsia="Calibri" w:hAnsi="Calibri"/>
                      <w:sz w:val="24"/>
                      <w:szCs w:val="24"/>
                    </w:rPr>
                    <w:t>90</w:t>
                  </w:r>
                  <w:r w:rsidR="00452D51">
                    <w:rPr>
                      <w:rFonts w:ascii="Calibri" w:eastAsia="Calibri" w:hAnsi="Calibri"/>
                      <w:sz w:val="24"/>
                      <w:szCs w:val="24"/>
                    </w:rPr>
                    <w:t>%</w:t>
                  </w:r>
                </w:p>
              </w:tc>
            </w:tr>
            <w:tr w:rsidR="006E2BED">
              <w:trPr>
                <w:cantSplit/>
              </w:trPr>
              <w:tc>
                <w:tcPr>
                  <w:tcW w:w="6403" w:type="dxa"/>
                  <w:vAlign w:val="center"/>
                </w:tcPr>
                <w:p w:rsidR="006E2BED" w:rsidRDefault="006E2BED" w:rsidP="006E2BED">
                  <w:pPr>
                    <w:rPr>
                      <w:rFonts w:ascii="Calibri" w:eastAsia="Calibri" w:hAnsi="Calibri"/>
                      <w:sz w:val="24"/>
                      <w:szCs w:val="24"/>
                    </w:rPr>
                  </w:pPr>
                </w:p>
                <w:p w:rsidR="006E2BED" w:rsidRDefault="006E2BED" w:rsidP="006E2BED">
                  <w:pPr>
                    <w:rPr>
                      <w:rFonts w:ascii="Calibri" w:eastAsia="Calibri" w:hAnsi="Calibri"/>
                      <w:sz w:val="24"/>
                      <w:szCs w:val="24"/>
                    </w:rPr>
                  </w:pPr>
                  <w:r>
                    <w:rPr>
                      <w:rFonts w:ascii="Calibri" w:eastAsia="Calibri" w:hAnsi="Calibri"/>
                      <w:sz w:val="24"/>
                      <w:szCs w:val="24"/>
                    </w:rPr>
                    <w:t xml:space="preserve">Increase the percentage of school leavers attaining literacy and numeracy at SCQF level 5 or better. </w:t>
                  </w:r>
                  <w:r>
                    <w:rPr>
                      <w:rFonts w:ascii="Calibri" w:eastAsia="Calibri" w:hAnsi="Calibri"/>
                      <w:sz w:val="22"/>
                      <w:szCs w:val="22"/>
                    </w:rPr>
                    <w:t>(CP, TP)</w:t>
                  </w:r>
                </w:p>
              </w:tc>
              <w:tc>
                <w:tcPr>
                  <w:tcW w:w="1134" w:type="dxa"/>
                  <w:vAlign w:val="center"/>
                </w:tcPr>
                <w:p w:rsidR="006E2BED" w:rsidRDefault="006E2BED" w:rsidP="006E2BED">
                  <w:pPr>
                    <w:jc w:val="center"/>
                    <w:rPr>
                      <w:rFonts w:ascii="Calibri" w:eastAsia="Calibri" w:hAnsi="Calibri"/>
                      <w:sz w:val="24"/>
                      <w:szCs w:val="24"/>
                    </w:rPr>
                  </w:pPr>
                  <w:r>
                    <w:rPr>
                      <w:rFonts w:ascii="Calibri" w:eastAsia="Calibri" w:hAnsi="Calibri"/>
                      <w:sz w:val="24"/>
                      <w:szCs w:val="24"/>
                    </w:rPr>
                    <w:t>64%</w:t>
                  </w:r>
                </w:p>
                <w:p w:rsidR="006E2BED" w:rsidRDefault="006E2BED" w:rsidP="006E2BED">
                  <w:pPr>
                    <w:jc w:val="center"/>
                    <w:rPr>
                      <w:rFonts w:ascii="Calibri" w:eastAsia="Calibri" w:hAnsi="Calibri"/>
                      <w:sz w:val="22"/>
                      <w:szCs w:val="22"/>
                    </w:rPr>
                  </w:pPr>
                  <w:r>
                    <w:rPr>
                      <w:rFonts w:ascii="Calibri" w:eastAsia="Calibri" w:hAnsi="Calibri"/>
                      <w:sz w:val="22"/>
                      <w:szCs w:val="22"/>
                    </w:rPr>
                    <w:t>(2019/20)</w:t>
                  </w:r>
                </w:p>
              </w:tc>
              <w:tc>
                <w:tcPr>
                  <w:tcW w:w="1253" w:type="dxa"/>
                  <w:vAlign w:val="center"/>
                </w:tcPr>
                <w:p w:rsidR="006E2BED" w:rsidRPr="003C10BF" w:rsidRDefault="006E2BED" w:rsidP="006E2BED">
                  <w:pPr>
                    <w:jc w:val="center"/>
                    <w:rPr>
                      <w:rFonts w:ascii="Calibri" w:eastAsia="Calibri" w:hAnsi="Calibri"/>
                      <w:sz w:val="24"/>
                      <w:szCs w:val="24"/>
                    </w:rPr>
                  </w:pPr>
                  <w:r>
                    <w:rPr>
                      <w:rFonts w:ascii="Calibri" w:eastAsia="Calibri" w:hAnsi="Calibri"/>
                      <w:sz w:val="24"/>
                      <w:szCs w:val="24"/>
                    </w:rPr>
                    <w:t>72%</w:t>
                  </w:r>
                </w:p>
              </w:tc>
            </w:tr>
            <w:tr w:rsidR="006E2BED">
              <w:trPr>
                <w:cantSplit/>
              </w:trPr>
              <w:tc>
                <w:tcPr>
                  <w:tcW w:w="6403" w:type="dxa"/>
                  <w:vAlign w:val="center"/>
                </w:tcPr>
                <w:p w:rsidR="006E2BED" w:rsidRDefault="006E2BED" w:rsidP="006E2BED">
                  <w:pPr>
                    <w:rPr>
                      <w:rFonts w:ascii="Calibri" w:eastAsia="Calibri" w:hAnsi="Calibri"/>
                      <w:sz w:val="24"/>
                      <w:szCs w:val="24"/>
                    </w:rPr>
                  </w:pPr>
                </w:p>
              </w:tc>
              <w:tc>
                <w:tcPr>
                  <w:tcW w:w="1134" w:type="dxa"/>
                  <w:vAlign w:val="center"/>
                </w:tcPr>
                <w:p w:rsidR="006E2BED" w:rsidRDefault="006E2BED" w:rsidP="006E2BED">
                  <w:pPr>
                    <w:jc w:val="center"/>
                    <w:rPr>
                      <w:rFonts w:ascii="Calibri" w:eastAsia="Calibri" w:hAnsi="Calibri"/>
                      <w:sz w:val="24"/>
                      <w:szCs w:val="24"/>
                    </w:rPr>
                  </w:pPr>
                </w:p>
              </w:tc>
              <w:tc>
                <w:tcPr>
                  <w:tcW w:w="1253" w:type="dxa"/>
                  <w:vAlign w:val="center"/>
                </w:tcPr>
                <w:p w:rsidR="006E2BED" w:rsidRDefault="006E2BED" w:rsidP="006E2BED">
                  <w:pPr>
                    <w:jc w:val="center"/>
                    <w:rPr>
                      <w:rFonts w:ascii="Calibri" w:eastAsia="Calibri" w:hAnsi="Calibri"/>
                      <w:sz w:val="24"/>
                      <w:szCs w:val="24"/>
                    </w:rPr>
                  </w:pPr>
                </w:p>
              </w:tc>
            </w:tr>
            <w:tr w:rsidR="006E2BED">
              <w:trPr>
                <w:cantSplit/>
              </w:trPr>
              <w:tc>
                <w:tcPr>
                  <w:tcW w:w="6403" w:type="dxa"/>
                  <w:vAlign w:val="center"/>
                  <w:hideMark/>
                </w:tcPr>
                <w:p w:rsidR="006E2BED" w:rsidRDefault="006E2BED" w:rsidP="006E2BED">
                  <w:pPr>
                    <w:rPr>
                      <w:rFonts w:ascii="Calibri" w:eastAsia="Calibri" w:hAnsi="Calibri"/>
                      <w:sz w:val="24"/>
                      <w:szCs w:val="24"/>
                    </w:rPr>
                  </w:pPr>
                  <w:r>
                    <w:rPr>
                      <w:rFonts w:ascii="Calibri" w:eastAsia="Calibri" w:hAnsi="Calibri"/>
                      <w:sz w:val="24"/>
                      <w:szCs w:val="24"/>
                    </w:rPr>
                    <w:t xml:space="preserve">Increase the overall average tariff score </w:t>
                  </w:r>
                  <w:r>
                    <w:rPr>
                      <w:rFonts w:ascii="Calibri" w:eastAsia="Calibri" w:hAnsi="Calibri"/>
                      <w:sz w:val="22"/>
                      <w:szCs w:val="22"/>
                    </w:rPr>
                    <w:t>(CP, LGBF)</w:t>
                  </w:r>
                </w:p>
              </w:tc>
              <w:tc>
                <w:tcPr>
                  <w:tcW w:w="1134"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773</w:t>
                  </w:r>
                </w:p>
                <w:p w:rsidR="006E2BED" w:rsidRDefault="006E2BED" w:rsidP="006E2BED">
                  <w:pPr>
                    <w:jc w:val="center"/>
                    <w:rPr>
                      <w:rFonts w:ascii="Calibri" w:eastAsia="Calibri" w:hAnsi="Calibri"/>
                      <w:sz w:val="24"/>
                      <w:szCs w:val="24"/>
                    </w:rPr>
                  </w:pPr>
                  <w:r>
                    <w:rPr>
                      <w:rFonts w:ascii="Calibri" w:eastAsia="Calibri" w:hAnsi="Calibri"/>
                      <w:sz w:val="22"/>
                      <w:szCs w:val="22"/>
                    </w:rPr>
                    <w:t>(2019/20)</w:t>
                  </w:r>
                </w:p>
              </w:tc>
              <w:tc>
                <w:tcPr>
                  <w:tcW w:w="1253"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875</w:t>
                  </w:r>
                </w:p>
              </w:tc>
            </w:tr>
            <w:tr w:rsidR="006E2BED">
              <w:trPr>
                <w:cantSplit/>
              </w:trPr>
              <w:tc>
                <w:tcPr>
                  <w:tcW w:w="6403" w:type="dxa"/>
                  <w:vAlign w:val="center"/>
                </w:tcPr>
                <w:p w:rsidR="006E2BED" w:rsidRDefault="006E2BED" w:rsidP="006E2BED">
                  <w:pPr>
                    <w:rPr>
                      <w:rFonts w:ascii="Calibri" w:eastAsia="Calibri" w:hAnsi="Calibri"/>
                      <w:sz w:val="24"/>
                      <w:szCs w:val="24"/>
                    </w:rPr>
                  </w:pPr>
                </w:p>
              </w:tc>
              <w:tc>
                <w:tcPr>
                  <w:tcW w:w="1134" w:type="dxa"/>
                  <w:vAlign w:val="center"/>
                </w:tcPr>
                <w:p w:rsidR="006E2BED" w:rsidRDefault="006E2BED" w:rsidP="006E2BED">
                  <w:pPr>
                    <w:jc w:val="center"/>
                    <w:rPr>
                      <w:rFonts w:ascii="Calibri" w:eastAsia="Calibri" w:hAnsi="Calibri"/>
                      <w:sz w:val="24"/>
                      <w:szCs w:val="24"/>
                    </w:rPr>
                  </w:pPr>
                </w:p>
              </w:tc>
              <w:tc>
                <w:tcPr>
                  <w:tcW w:w="1253" w:type="dxa"/>
                  <w:vAlign w:val="center"/>
                </w:tcPr>
                <w:p w:rsidR="006E2BED" w:rsidRDefault="006E2BED" w:rsidP="006E2BED">
                  <w:pPr>
                    <w:jc w:val="center"/>
                    <w:rPr>
                      <w:rFonts w:ascii="Calibri" w:eastAsia="Calibri" w:hAnsi="Calibri"/>
                      <w:sz w:val="24"/>
                      <w:szCs w:val="24"/>
                    </w:rPr>
                  </w:pPr>
                </w:p>
              </w:tc>
            </w:tr>
            <w:tr w:rsidR="006E2BED">
              <w:trPr>
                <w:cantSplit/>
              </w:trPr>
              <w:tc>
                <w:tcPr>
                  <w:tcW w:w="6403" w:type="dxa"/>
                  <w:vAlign w:val="center"/>
                  <w:hideMark/>
                </w:tcPr>
                <w:p w:rsidR="006E2BED" w:rsidRDefault="006E2BED" w:rsidP="006E2BED">
                  <w:pPr>
                    <w:rPr>
                      <w:rFonts w:ascii="Calibri" w:eastAsia="Calibri" w:hAnsi="Calibri"/>
                      <w:sz w:val="24"/>
                      <w:szCs w:val="24"/>
                    </w:rPr>
                  </w:pPr>
                  <w:r>
                    <w:rPr>
                      <w:rFonts w:ascii="Calibri" w:eastAsia="Calibri" w:hAnsi="Calibri"/>
                      <w:sz w:val="24"/>
                      <w:szCs w:val="24"/>
                    </w:rPr>
                    <w:t xml:space="preserve">Increase the average tariff score for pupils in deprived areas </w:t>
                  </w:r>
                  <w:r>
                    <w:rPr>
                      <w:rFonts w:ascii="Calibri" w:eastAsia="Calibri" w:hAnsi="Calibri"/>
                      <w:sz w:val="22"/>
                      <w:szCs w:val="22"/>
                    </w:rPr>
                    <w:t>(CP, TP, LGBF)</w:t>
                  </w:r>
                </w:p>
              </w:tc>
              <w:tc>
                <w:tcPr>
                  <w:tcW w:w="1134"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553</w:t>
                  </w:r>
                </w:p>
                <w:p w:rsidR="006E2BED" w:rsidRDefault="006E2BED" w:rsidP="006E2BED">
                  <w:pPr>
                    <w:jc w:val="center"/>
                    <w:rPr>
                      <w:rFonts w:ascii="Calibri" w:eastAsia="Calibri" w:hAnsi="Calibri"/>
                      <w:sz w:val="24"/>
                      <w:szCs w:val="24"/>
                    </w:rPr>
                  </w:pPr>
                  <w:r>
                    <w:rPr>
                      <w:rFonts w:ascii="Calibri" w:eastAsia="Calibri" w:hAnsi="Calibri"/>
                      <w:sz w:val="22"/>
                      <w:szCs w:val="22"/>
                    </w:rPr>
                    <w:t>(2019/20)</w:t>
                  </w:r>
                </w:p>
              </w:tc>
              <w:tc>
                <w:tcPr>
                  <w:tcW w:w="1253"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750</w:t>
                  </w:r>
                </w:p>
              </w:tc>
            </w:tr>
            <w:tr w:rsidR="006E2BED">
              <w:trPr>
                <w:cantSplit/>
              </w:trPr>
              <w:tc>
                <w:tcPr>
                  <w:tcW w:w="6403" w:type="dxa"/>
                  <w:vAlign w:val="center"/>
                </w:tcPr>
                <w:p w:rsidR="006E2BED" w:rsidRDefault="006E2BED" w:rsidP="006E2BED">
                  <w:pPr>
                    <w:rPr>
                      <w:rFonts w:ascii="Calibri" w:eastAsia="Calibri" w:hAnsi="Calibri"/>
                      <w:sz w:val="24"/>
                      <w:szCs w:val="24"/>
                    </w:rPr>
                  </w:pPr>
                </w:p>
              </w:tc>
              <w:tc>
                <w:tcPr>
                  <w:tcW w:w="1134" w:type="dxa"/>
                  <w:vAlign w:val="center"/>
                </w:tcPr>
                <w:p w:rsidR="006E2BED" w:rsidRDefault="006E2BED" w:rsidP="006E2BED">
                  <w:pPr>
                    <w:jc w:val="center"/>
                    <w:rPr>
                      <w:rFonts w:ascii="Calibri" w:eastAsia="Calibri" w:hAnsi="Calibri"/>
                      <w:sz w:val="24"/>
                      <w:szCs w:val="24"/>
                    </w:rPr>
                  </w:pPr>
                </w:p>
              </w:tc>
              <w:tc>
                <w:tcPr>
                  <w:tcW w:w="1253" w:type="dxa"/>
                  <w:vAlign w:val="center"/>
                </w:tcPr>
                <w:p w:rsidR="006E2BED" w:rsidRDefault="006E2BED" w:rsidP="006E2BED">
                  <w:pPr>
                    <w:jc w:val="center"/>
                    <w:rPr>
                      <w:rFonts w:ascii="Calibri" w:eastAsia="Calibri" w:hAnsi="Calibri"/>
                      <w:sz w:val="24"/>
                      <w:szCs w:val="24"/>
                    </w:rPr>
                  </w:pPr>
                </w:p>
              </w:tc>
            </w:tr>
            <w:tr w:rsidR="006E2BED">
              <w:trPr>
                <w:cantSplit/>
              </w:trPr>
              <w:tc>
                <w:tcPr>
                  <w:tcW w:w="6403" w:type="dxa"/>
                  <w:vAlign w:val="center"/>
                  <w:hideMark/>
                </w:tcPr>
                <w:p w:rsidR="006E2BED" w:rsidRDefault="006E2BED" w:rsidP="006E2BED">
                  <w:pPr>
                    <w:rPr>
                      <w:rFonts w:ascii="Calibri" w:eastAsia="Calibri" w:hAnsi="Calibri"/>
                      <w:sz w:val="24"/>
                      <w:szCs w:val="24"/>
                    </w:rPr>
                  </w:pPr>
                  <w:r>
                    <w:rPr>
                      <w:rFonts w:ascii="Calibri" w:eastAsia="Calibri" w:hAnsi="Calibri"/>
                      <w:sz w:val="24"/>
                      <w:szCs w:val="24"/>
                    </w:rPr>
                    <w:t xml:space="preserve">Improve attendance rates at school. </w:t>
                  </w:r>
                  <w:r>
                    <w:rPr>
                      <w:rFonts w:ascii="Calibri" w:eastAsia="Calibri" w:hAnsi="Calibri"/>
                      <w:sz w:val="22"/>
                      <w:szCs w:val="22"/>
                    </w:rPr>
                    <w:t>(CP, LGBF)</w:t>
                  </w:r>
                </w:p>
              </w:tc>
              <w:tc>
                <w:tcPr>
                  <w:tcW w:w="1134"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91%</w:t>
                  </w:r>
                </w:p>
                <w:p w:rsidR="006E2BED" w:rsidRDefault="006E2BED" w:rsidP="006E2BED">
                  <w:pPr>
                    <w:jc w:val="center"/>
                    <w:rPr>
                      <w:rFonts w:ascii="Calibri" w:eastAsia="Calibri" w:hAnsi="Calibri"/>
                      <w:sz w:val="24"/>
                      <w:szCs w:val="24"/>
                    </w:rPr>
                  </w:pPr>
                  <w:r>
                    <w:rPr>
                      <w:rFonts w:ascii="Calibri" w:eastAsia="Calibri" w:hAnsi="Calibri"/>
                      <w:sz w:val="22"/>
                      <w:szCs w:val="22"/>
                    </w:rPr>
                    <w:t>(2018/19)</w:t>
                  </w:r>
                </w:p>
              </w:tc>
              <w:tc>
                <w:tcPr>
                  <w:tcW w:w="1253"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94%</w:t>
                  </w:r>
                </w:p>
              </w:tc>
            </w:tr>
            <w:tr w:rsidR="006E2BED">
              <w:trPr>
                <w:cantSplit/>
              </w:trPr>
              <w:tc>
                <w:tcPr>
                  <w:tcW w:w="6403" w:type="dxa"/>
                  <w:vAlign w:val="center"/>
                </w:tcPr>
                <w:p w:rsidR="006E2BED" w:rsidRDefault="006E2BED" w:rsidP="006E2BED">
                  <w:pPr>
                    <w:rPr>
                      <w:rFonts w:ascii="Calibri" w:eastAsia="Calibri" w:hAnsi="Calibri"/>
                      <w:sz w:val="24"/>
                      <w:szCs w:val="24"/>
                    </w:rPr>
                  </w:pPr>
                </w:p>
              </w:tc>
              <w:tc>
                <w:tcPr>
                  <w:tcW w:w="1134" w:type="dxa"/>
                  <w:vAlign w:val="center"/>
                </w:tcPr>
                <w:p w:rsidR="006E2BED" w:rsidRDefault="006E2BED" w:rsidP="006E2BED">
                  <w:pPr>
                    <w:jc w:val="center"/>
                    <w:rPr>
                      <w:rFonts w:ascii="Calibri" w:eastAsia="Calibri" w:hAnsi="Calibri"/>
                      <w:sz w:val="24"/>
                      <w:szCs w:val="24"/>
                    </w:rPr>
                  </w:pPr>
                </w:p>
              </w:tc>
              <w:tc>
                <w:tcPr>
                  <w:tcW w:w="1253" w:type="dxa"/>
                  <w:vAlign w:val="center"/>
                </w:tcPr>
                <w:p w:rsidR="006E2BED" w:rsidRDefault="006E2BED" w:rsidP="006E2BED">
                  <w:pPr>
                    <w:jc w:val="center"/>
                    <w:rPr>
                      <w:rFonts w:ascii="Calibri" w:eastAsia="Calibri" w:hAnsi="Calibri"/>
                      <w:sz w:val="24"/>
                      <w:szCs w:val="24"/>
                    </w:rPr>
                  </w:pPr>
                </w:p>
              </w:tc>
            </w:tr>
            <w:tr w:rsidR="006E2BED">
              <w:trPr>
                <w:cantSplit/>
              </w:trPr>
              <w:tc>
                <w:tcPr>
                  <w:tcW w:w="6403" w:type="dxa"/>
                  <w:vAlign w:val="center"/>
                  <w:hideMark/>
                </w:tcPr>
                <w:p w:rsidR="006E2BED" w:rsidRDefault="006E2BED" w:rsidP="006E2BED">
                  <w:pPr>
                    <w:rPr>
                      <w:rFonts w:ascii="Calibri" w:eastAsia="Calibri" w:hAnsi="Calibri"/>
                      <w:sz w:val="24"/>
                      <w:szCs w:val="24"/>
                    </w:rPr>
                  </w:pPr>
                  <w:r>
                    <w:rPr>
                      <w:rFonts w:ascii="Calibri" w:eastAsia="Calibri" w:hAnsi="Calibri"/>
                      <w:sz w:val="24"/>
                      <w:szCs w:val="24"/>
                    </w:rPr>
                    <w:t>Increase the percentage of school leavers entering a positive destination (</w:t>
                  </w:r>
                  <w:r>
                    <w:rPr>
                      <w:rFonts w:ascii="Calibri" w:eastAsia="Calibri" w:hAnsi="Calibri"/>
                      <w:sz w:val="22"/>
                      <w:szCs w:val="22"/>
                    </w:rPr>
                    <w:t>CP, TP, LGBF)</w:t>
                  </w:r>
                </w:p>
              </w:tc>
              <w:tc>
                <w:tcPr>
                  <w:tcW w:w="1134"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92%</w:t>
                  </w:r>
                </w:p>
                <w:p w:rsidR="006E2BED" w:rsidRDefault="006E2BED" w:rsidP="006E2BED">
                  <w:pPr>
                    <w:jc w:val="center"/>
                    <w:rPr>
                      <w:rFonts w:ascii="Calibri" w:eastAsia="Calibri" w:hAnsi="Calibri"/>
                      <w:sz w:val="24"/>
                      <w:szCs w:val="24"/>
                    </w:rPr>
                  </w:pPr>
                  <w:r>
                    <w:rPr>
                      <w:rFonts w:ascii="Calibri" w:eastAsia="Calibri" w:hAnsi="Calibri"/>
                      <w:sz w:val="22"/>
                      <w:szCs w:val="22"/>
                    </w:rPr>
                    <w:t>(2019/20)</w:t>
                  </w:r>
                </w:p>
              </w:tc>
              <w:tc>
                <w:tcPr>
                  <w:tcW w:w="1253" w:type="dxa"/>
                  <w:vAlign w:val="center"/>
                  <w:hideMark/>
                </w:tcPr>
                <w:p w:rsidR="006E2BED" w:rsidRDefault="006E2BED" w:rsidP="006E2BED">
                  <w:pPr>
                    <w:jc w:val="center"/>
                    <w:rPr>
                      <w:rFonts w:ascii="Calibri" w:eastAsia="Calibri" w:hAnsi="Calibri"/>
                      <w:sz w:val="24"/>
                      <w:szCs w:val="24"/>
                    </w:rPr>
                  </w:pPr>
                  <w:r>
                    <w:rPr>
                      <w:rFonts w:ascii="Calibri" w:eastAsia="Calibri" w:hAnsi="Calibri"/>
                      <w:sz w:val="24"/>
                      <w:szCs w:val="24"/>
                    </w:rPr>
                    <w:t>93%</w:t>
                  </w:r>
                </w:p>
              </w:tc>
            </w:tr>
          </w:tbl>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tc>
      </w:tr>
    </w:tbl>
    <w:p w:rsidR="00452D51" w:rsidRDefault="00452D51" w:rsidP="00452D51">
      <w:pPr>
        <w:spacing w:after="160" w:line="256" w:lineRule="auto"/>
        <w:jc w:val="both"/>
        <w:rPr>
          <w:rFonts w:ascii="Calibri" w:eastAsia="Calibri" w:hAnsi="Calibri"/>
          <w:b/>
          <w:sz w:val="24"/>
          <w:szCs w:val="24"/>
        </w:rPr>
      </w:pPr>
    </w:p>
    <w:p w:rsidR="00452D51" w:rsidRDefault="00452D51" w:rsidP="00452D51">
      <w:pPr>
        <w:spacing w:after="160" w:line="256" w:lineRule="auto"/>
        <w:rPr>
          <w:rFonts w:ascii="Calibri" w:eastAsia="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rsidP="00452D51">
            <w:pPr>
              <w:numPr>
                <w:ilvl w:val="0"/>
                <w:numId w:val="23"/>
              </w:numPr>
              <w:contextualSpacing/>
              <w:jc w:val="center"/>
              <w:rPr>
                <w:rFonts w:ascii="Calibri" w:eastAsia="Calibri" w:hAnsi="Calibri"/>
                <w:b/>
                <w:sz w:val="24"/>
                <w:szCs w:val="24"/>
              </w:rPr>
            </w:pPr>
            <w:r>
              <w:rPr>
                <w:rFonts w:ascii="Calibri" w:eastAsia="Calibri" w:hAnsi="Calibri"/>
                <w:b/>
                <w:sz w:val="24"/>
                <w:szCs w:val="24"/>
              </w:rPr>
              <w:br w:type="page"/>
              <w:t>Health and Wellbeing</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Key Aims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To improve the mental health, wellbeing and resilience of children and young people through early advice, support and education.</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improve physical and mental health through increased participation in play, physical activity and sport alongside healthier food choices.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increase the number of schools planning a progressive programme of learning on substance misuse with partners.</w:t>
            </w:r>
          </w:p>
          <w:p w:rsidR="00452D51" w:rsidRDefault="00452D51">
            <w:pPr>
              <w:jc w:val="both"/>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What we intend to do</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We will implement the actions and priorities in a Health and Wellbeing Strategy and Action Plan including PEPAS; Active Schools; Nutritional Guidelines; Anti-Bullying; Growth Mindset</w:t>
            </w:r>
          </w:p>
          <w:p w:rsidR="00452D51" w:rsidRDefault="00452D51">
            <w:pPr>
              <w:jc w:val="both"/>
              <w:rPr>
                <w:rFonts w:ascii="Calibri" w:eastAsia="Calibri" w:hAnsi="Calibri"/>
                <w:sz w:val="24"/>
                <w:szCs w:val="24"/>
              </w:rPr>
            </w:pPr>
          </w:p>
          <w:p w:rsidR="00452D51" w:rsidRDefault="00452D51">
            <w:pPr>
              <w:jc w:val="both"/>
              <w:rPr>
                <w:rFonts w:ascii="Calibri" w:eastAsia="Calibri" w:hAnsi="Calibri"/>
                <w:color w:val="FF0000"/>
                <w:sz w:val="24"/>
                <w:szCs w:val="24"/>
              </w:rPr>
            </w:pPr>
            <w:r>
              <w:rPr>
                <w:rFonts w:ascii="Calibri" w:eastAsia="Calibri" w:hAnsi="Calibri"/>
                <w:sz w:val="24"/>
                <w:szCs w:val="24"/>
              </w:rPr>
              <w:t>We will raise awareness of Adverse Childhood Experiences with partners and wider school communities through implementation of the Trauma-Informed Practice Framework, and further embed nurturing approaches framework in all nurseries/schools and care placements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ensure all schools have participated in relevant mental health training for all teaching and support staff.</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implement an Emotionally-Based School Refusal programme aligned to our TATC Framework to </w:t>
            </w:r>
            <w:r>
              <w:rPr>
                <w:rFonts w:ascii="Calibri" w:eastAsia="Calibri" w:hAnsi="Calibri"/>
                <w:strike/>
                <w:sz w:val="24"/>
                <w:szCs w:val="24"/>
              </w:rPr>
              <w:t>s</w:t>
            </w:r>
            <w:r>
              <w:rPr>
                <w:rFonts w:ascii="Calibri" w:eastAsia="Calibri" w:hAnsi="Calibri"/>
                <w:sz w:val="24"/>
                <w:szCs w:val="24"/>
              </w:rPr>
              <w:t>upport attendance and attainment of children and young people with mental health and wellbeing needs.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establish a range of health and wellbeing measures to help us to understand the impact of additional supports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support schools to increase the number using play and outdoor learning interventions to improve children’s social and emotional wellbeing</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contribute to the development and implementation of regional strategies, such as on Parenting, Mental Health, Substance Misuse and Child Healthy Weight</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introduce counselling into schools and extend Community Mental Health and Wellbeing Support Services.</w:t>
            </w:r>
          </w:p>
          <w:p w:rsidR="00452D51" w:rsidRDefault="00452D51">
            <w:pPr>
              <w:jc w:val="both"/>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 xml:space="preserve">Impact of what we intend to do </w:t>
            </w:r>
            <w:r w:rsidR="00EA6874">
              <w:rPr>
                <w:rFonts w:ascii="Calibri" w:eastAsia="Calibri" w:hAnsi="Calibri"/>
                <w:b/>
                <w:sz w:val="24"/>
                <w:szCs w:val="24"/>
              </w:rPr>
              <w:t>2021-2024</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p>
          <w:tbl>
            <w:tblPr>
              <w:tblW w:w="0" w:type="auto"/>
              <w:tblLook w:val="04A0" w:firstRow="1" w:lastRow="0" w:firstColumn="1" w:lastColumn="0" w:noHBand="0" w:noVBand="1"/>
            </w:tblPr>
            <w:tblGrid>
              <w:gridCol w:w="6403"/>
              <w:gridCol w:w="1134"/>
              <w:gridCol w:w="1253"/>
            </w:tblGrid>
            <w:tr w:rsidR="00452D51">
              <w:tc>
                <w:tcPr>
                  <w:tcW w:w="6403" w:type="dxa"/>
                </w:tcPr>
                <w:p w:rsidR="00452D51" w:rsidRDefault="00452D51">
                  <w:pPr>
                    <w:rPr>
                      <w:rFonts w:ascii="Calibri" w:eastAsia="Calibri" w:hAnsi="Calibri"/>
                      <w:sz w:val="24"/>
                      <w:szCs w:val="24"/>
                    </w:rPr>
                  </w:pPr>
                </w:p>
              </w:tc>
              <w:tc>
                <w:tcPr>
                  <w:tcW w:w="1134" w:type="dxa"/>
                  <w:vAlign w:val="center"/>
                  <w:hideMark/>
                </w:tcPr>
                <w:p w:rsidR="00452D51" w:rsidRDefault="00452D51">
                  <w:pPr>
                    <w:jc w:val="center"/>
                    <w:rPr>
                      <w:rFonts w:ascii="Calibri" w:eastAsia="Calibri" w:hAnsi="Calibri"/>
                      <w:b/>
                      <w:sz w:val="24"/>
                      <w:szCs w:val="24"/>
                      <w:u w:val="single"/>
                    </w:rPr>
                  </w:pPr>
                  <w:r>
                    <w:rPr>
                      <w:rFonts w:ascii="Calibri" w:eastAsia="Calibri" w:hAnsi="Calibri"/>
                      <w:b/>
                      <w:sz w:val="24"/>
                      <w:szCs w:val="24"/>
                      <w:u w:val="single"/>
                    </w:rPr>
                    <w:t>Baseline</w:t>
                  </w:r>
                </w:p>
              </w:tc>
              <w:tc>
                <w:tcPr>
                  <w:tcW w:w="1253" w:type="dxa"/>
                  <w:vAlign w:val="center"/>
                  <w:hideMark/>
                </w:tcPr>
                <w:p w:rsidR="00452D51" w:rsidRDefault="00B759EE">
                  <w:pPr>
                    <w:jc w:val="center"/>
                    <w:rPr>
                      <w:rFonts w:ascii="Calibri" w:eastAsia="Calibri" w:hAnsi="Calibri"/>
                      <w:b/>
                      <w:sz w:val="24"/>
                      <w:szCs w:val="24"/>
                      <w:u w:val="single"/>
                    </w:rPr>
                  </w:pPr>
                  <w:r>
                    <w:rPr>
                      <w:rFonts w:ascii="Calibri" w:eastAsia="Calibri" w:hAnsi="Calibri"/>
                      <w:b/>
                      <w:sz w:val="24"/>
                      <w:szCs w:val="24"/>
                      <w:u w:val="single"/>
                    </w:rPr>
                    <w:t xml:space="preserve">2024 </w:t>
                  </w:r>
                  <w:r w:rsidR="00452D51">
                    <w:rPr>
                      <w:rFonts w:ascii="Calibri" w:eastAsia="Calibri" w:hAnsi="Calibri"/>
                      <w:b/>
                      <w:sz w:val="24"/>
                      <w:szCs w:val="24"/>
                      <w:u w:val="single"/>
                    </w:rPr>
                    <w:t>Target</w:t>
                  </w:r>
                </w:p>
              </w:tc>
            </w:tr>
          </w:tbl>
          <w:p w:rsidR="00452D51" w:rsidRDefault="00452D51">
            <w:pPr>
              <w:jc w:val="both"/>
              <w:rPr>
                <w:rFonts w:ascii="Calibri" w:eastAsia="Calibri" w:hAnsi="Calibri"/>
                <w:b/>
                <w:sz w:val="24"/>
                <w:szCs w:val="24"/>
              </w:rPr>
            </w:pPr>
            <w:r>
              <w:rPr>
                <w:rFonts w:ascii="Calibri" w:eastAsia="Calibri" w:hAnsi="Calibri"/>
                <w:b/>
                <w:sz w:val="24"/>
                <w:szCs w:val="24"/>
              </w:rPr>
              <w:t>Baseline measures to be established for the following:</w:t>
            </w: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r>
              <w:rPr>
                <w:rFonts w:ascii="Calibri" w:eastAsia="Calibri" w:hAnsi="Calibri"/>
                <w:b/>
                <w:sz w:val="24"/>
                <w:szCs w:val="24"/>
              </w:rPr>
              <w:t xml:space="preserve">Number of schools with increased physical activity, including Daily 15 </w:t>
            </w:r>
          </w:p>
          <w:p w:rsidR="00452D51" w:rsidRDefault="00452D51">
            <w:pPr>
              <w:jc w:val="both"/>
              <w:rPr>
                <w:rFonts w:ascii="Calibri" w:eastAsia="Calibri" w:hAnsi="Calibri"/>
                <w:b/>
                <w:sz w:val="24"/>
                <w:szCs w:val="24"/>
              </w:rPr>
            </w:pPr>
            <w:r>
              <w:rPr>
                <w:rFonts w:ascii="Calibri" w:eastAsia="Calibri" w:hAnsi="Calibri"/>
                <w:b/>
                <w:sz w:val="24"/>
                <w:szCs w:val="24"/>
              </w:rPr>
              <w:t>Number of schools achieving school sport award</w:t>
            </w:r>
          </w:p>
          <w:p w:rsidR="00452D51" w:rsidRDefault="00452D51">
            <w:pPr>
              <w:jc w:val="both"/>
              <w:rPr>
                <w:rFonts w:ascii="Calibri" w:eastAsia="Calibri" w:hAnsi="Calibri"/>
                <w:b/>
                <w:sz w:val="24"/>
                <w:szCs w:val="24"/>
              </w:rPr>
            </w:pPr>
            <w:r>
              <w:rPr>
                <w:rFonts w:ascii="Calibri" w:eastAsia="Calibri" w:hAnsi="Calibri"/>
                <w:b/>
                <w:sz w:val="24"/>
                <w:szCs w:val="24"/>
              </w:rPr>
              <w:t>Number of schools providing family cooking and gardening programmes</w:t>
            </w: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r>
              <w:rPr>
                <w:rFonts w:ascii="Calibri" w:eastAsia="Calibri" w:hAnsi="Calibri"/>
                <w:b/>
                <w:sz w:val="24"/>
                <w:szCs w:val="24"/>
              </w:rPr>
              <w:t xml:space="preserve">Number of schools completed Nurture and                                              32                   43                  </w:t>
            </w:r>
          </w:p>
          <w:p w:rsidR="00452D51" w:rsidRDefault="00452D51">
            <w:pPr>
              <w:jc w:val="both"/>
              <w:rPr>
                <w:rFonts w:ascii="Calibri" w:eastAsia="Calibri" w:hAnsi="Calibri"/>
                <w:b/>
                <w:sz w:val="24"/>
                <w:szCs w:val="24"/>
              </w:rPr>
            </w:pPr>
            <w:r>
              <w:rPr>
                <w:rFonts w:ascii="Calibri" w:eastAsia="Calibri" w:hAnsi="Calibri"/>
                <w:b/>
                <w:sz w:val="24"/>
                <w:szCs w:val="24"/>
              </w:rPr>
              <w:t>Trauma-informed training</w:t>
            </w: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r>
              <w:rPr>
                <w:rFonts w:ascii="Calibri" w:eastAsia="Calibri" w:hAnsi="Calibri"/>
                <w:b/>
                <w:sz w:val="24"/>
                <w:szCs w:val="24"/>
              </w:rPr>
              <w:t>Number of pupils in S1/2 supported by AIM for Schools                        175                  225</w:t>
            </w: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r>
              <w:rPr>
                <w:rFonts w:ascii="Calibri" w:eastAsia="Calibri" w:hAnsi="Calibri"/>
                <w:b/>
                <w:sz w:val="24"/>
                <w:szCs w:val="24"/>
              </w:rPr>
              <w:t xml:space="preserve">Number of schools implementing nutritional guidelines </w:t>
            </w:r>
          </w:p>
          <w:p w:rsidR="00452D51" w:rsidRDefault="00452D51">
            <w:pPr>
              <w:jc w:val="both"/>
              <w:rPr>
                <w:rFonts w:ascii="Calibri" w:eastAsia="Calibri" w:hAnsi="Calibri"/>
                <w:b/>
                <w:sz w:val="24"/>
                <w:szCs w:val="24"/>
              </w:rPr>
            </w:pPr>
            <w:r>
              <w:rPr>
                <w:rFonts w:ascii="Calibri" w:eastAsia="Calibri" w:hAnsi="Calibri"/>
                <w:b/>
                <w:sz w:val="24"/>
                <w:szCs w:val="24"/>
              </w:rPr>
              <w:t xml:space="preserve">Number of secondary schools engaged in the Mentors in Violence Programme </w:t>
            </w: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right"/>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rsidP="00452D51">
            <w:pPr>
              <w:numPr>
                <w:ilvl w:val="0"/>
                <w:numId w:val="23"/>
              </w:numPr>
              <w:contextualSpacing/>
              <w:jc w:val="center"/>
              <w:rPr>
                <w:rFonts w:ascii="Calibri" w:eastAsia="Calibri" w:hAnsi="Calibri"/>
                <w:b/>
                <w:sz w:val="24"/>
                <w:szCs w:val="24"/>
              </w:rPr>
            </w:pPr>
            <w:r>
              <w:rPr>
                <w:rFonts w:ascii="Calibri" w:eastAsia="Calibri" w:hAnsi="Calibri"/>
                <w:b/>
                <w:sz w:val="24"/>
                <w:szCs w:val="24"/>
              </w:rPr>
              <w:lastRenderedPageBreak/>
              <w:t>Inequalities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Key Aims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To contribute towards reducing child poverty with a particular focus on vulnerable groups and an emphasis on income maximisation and wider holistic support</w:t>
            </w:r>
          </w:p>
          <w:p w:rsidR="00452D51" w:rsidRDefault="00452D51">
            <w:pPr>
              <w:jc w:val="both"/>
              <w:rPr>
                <w:rFonts w:ascii="Calibri" w:eastAsia="Calibri" w:hAnsi="Calibri"/>
                <w:b/>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ensure that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are placed with local carers where they retain ties with their local community and school</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ensure that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 xml:space="preserve">are cared for in high quality kinship, foster, children’s home and external residential environments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increase the attendance and attainment of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and positive destinations after leaving school</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listen to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and parents/carers and ensure they can contribute to and challenge both their own plans and relevant wider service developments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ensure that young people who have committed offences receive timely, relevant and proportionate support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ensure that families with children who have a disability have access to high quality respite services which meet their needs.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increase the accessibility of the communication, curriculum and physical environment in schools to include diverse range of pupils’ learning and communication needs.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ensure that transitions for young people with complex needs, including mental health, are person-centred, timely and lead to positive destinations.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improve attainment for children and young people who have additional support needs, including those with protected characteristics.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increase the diversity of attainment &amp; achievements gained at primary and secondary school</w:t>
            </w:r>
          </w:p>
          <w:p w:rsidR="00452D51" w:rsidRDefault="00452D51">
            <w:pPr>
              <w:jc w:val="both"/>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What we intend to do</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 xml:space="preserve">We will develop nurturing approaches in all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placement settings including kinship care, foster care, children’s houses and external residential placements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build the capacity of local placements for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and those in Continuing Care, including children’s houses and recruiting more foster carers</w:t>
            </w:r>
          </w:p>
          <w:p w:rsidR="00452D51" w:rsidRDefault="00452D51">
            <w:pPr>
              <w:jc w:val="both"/>
              <w:rPr>
                <w:rFonts w:ascii="Calibri" w:eastAsia="Calibri" w:hAnsi="Calibri"/>
                <w:sz w:val="24"/>
                <w:szCs w:val="24"/>
              </w:rPr>
            </w:pPr>
            <w:r>
              <w:rPr>
                <w:rFonts w:ascii="Calibri" w:eastAsia="Calibri" w:hAnsi="Calibri"/>
                <w:sz w:val="24"/>
                <w:szCs w:val="24"/>
              </w:rPr>
              <w:lastRenderedPageBreak/>
              <w:t xml:space="preserve"> </w:t>
            </w:r>
          </w:p>
          <w:p w:rsidR="00452D51" w:rsidRDefault="00452D51">
            <w:pPr>
              <w:jc w:val="both"/>
              <w:rPr>
                <w:rFonts w:ascii="Calibri" w:eastAsia="Calibri" w:hAnsi="Calibri"/>
                <w:sz w:val="24"/>
                <w:szCs w:val="24"/>
              </w:rPr>
            </w:pPr>
            <w:r>
              <w:rPr>
                <w:rFonts w:ascii="Calibri" w:eastAsia="Calibri" w:hAnsi="Calibri"/>
                <w:sz w:val="24"/>
                <w:szCs w:val="24"/>
              </w:rPr>
              <w:t xml:space="preserve">We will implement all findings of a review of respite services for families with children with a disability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ensure Transition Plans are in place for all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when leaving Primary School and Secondary School</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implement a Charter for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which outlines a range of principles and commitments to their health, wellbeing and attainment</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develop and implement an action plan covering the 6 pillars of effective practice outlined in the Care Leavers Covenant</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improve opportunities available to care leavers to enter further/higher education, training and/or employment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fully implement an Engagement and Participation Strategy for </w:t>
            </w:r>
            <w:r w:rsidR="00862F55" w:rsidRPr="00862F55">
              <w:rPr>
                <w:rFonts w:ascii="Calibri" w:eastAsia="Calibri" w:hAnsi="Calibri"/>
                <w:sz w:val="24"/>
                <w:szCs w:val="24"/>
              </w:rPr>
              <w:t xml:space="preserve">Care Experienced Children and Young People </w:t>
            </w:r>
          </w:p>
          <w:p w:rsidR="00862F55" w:rsidRDefault="00862F55">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maintain the effectiveness of a whole systems approach for young people who have committed crimes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extend accreditation of Enhanced Support Areas in targeted schools in each community in order to increase the accessibility of the communication, curriculum and physical environment.</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continue to increase the breadth of awards achieved at SCQF level 2 and above in secondary schools; and pilot use of virtual learning environments/resources across secondary and special schools</w:t>
            </w:r>
          </w:p>
          <w:p w:rsidR="00452D51" w:rsidRDefault="00452D51">
            <w:pPr>
              <w:jc w:val="both"/>
              <w:rPr>
                <w:rFonts w:ascii="Calibri" w:eastAsia="Calibri" w:hAnsi="Calibri"/>
                <w:color w:val="FF0000"/>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implement Functional Family Therapy to enhance support to families and young people aged 11-18 years.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continue to provide training for Senior Learning &amp; Care Practitioners (LCAs) and other support staff to ensure that all accessibility needs are met e.g. moving and handling. </w:t>
            </w:r>
          </w:p>
          <w:p w:rsidR="00452D51" w:rsidRDefault="00452D51">
            <w:pPr>
              <w:jc w:val="both"/>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lastRenderedPageBreak/>
              <w:t xml:space="preserve">Impact of what we intend to do </w:t>
            </w:r>
            <w:r w:rsidR="00EA6874">
              <w:rPr>
                <w:rFonts w:ascii="Calibri" w:eastAsia="Calibri" w:hAnsi="Calibri"/>
                <w:b/>
                <w:sz w:val="24"/>
                <w:szCs w:val="24"/>
              </w:rPr>
              <w:t>2021</w:t>
            </w:r>
            <w:r w:rsidR="005A3B06">
              <w:rPr>
                <w:rFonts w:ascii="Calibri" w:eastAsia="Calibri" w:hAnsi="Calibri"/>
                <w:b/>
                <w:sz w:val="24"/>
                <w:szCs w:val="24"/>
              </w:rPr>
              <w:t>-2024</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tbl>
            <w:tblPr>
              <w:tblW w:w="0" w:type="auto"/>
              <w:tblLook w:val="04A0" w:firstRow="1" w:lastRow="0" w:firstColumn="1" w:lastColumn="0" w:noHBand="0" w:noVBand="1"/>
            </w:tblPr>
            <w:tblGrid>
              <w:gridCol w:w="5383"/>
              <w:gridCol w:w="1159"/>
              <w:gridCol w:w="1207"/>
              <w:gridCol w:w="1051"/>
            </w:tblGrid>
            <w:tr w:rsidR="00452D51" w:rsidTr="005A3B06">
              <w:tc>
                <w:tcPr>
                  <w:tcW w:w="5383" w:type="dxa"/>
                </w:tcPr>
                <w:p w:rsidR="00452D51" w:rsidRDefault="00452D51">
                  <w:pPr>
                    <w:rPr>
                      <w:rFonts w:ascii="Calibri" w:eastAsia="Calibri" w:hAnsi="Calibri"/>
                      <w:sz w:val="24"/>
                      <w:szCs w:val="24"/>
                    </w:rPr>
                  </w:pPr>
                </w:p>
              </w:tc>
              <w:tc>
                <w:tcPr>
                  <w:tcW w:w="1159" w:type="dxa"/>
                  <w:vAlign w:val="center"/>
                </w:tcPr>
                <w:p w:rsidR="00452D51" w:rsidRDefault="00452D51">
                  <w:pPr>
                    <w:jc w:val="center"/>
                    <w:rPr>
                      <w:rFonts w:ascii="Calibri" w:eastAsia="Calibri" w:hAnsi="Calibri"/>
                      <w:b/>
                      <w:sz w:val="24"/>
                      <w:szCs w:val="24"/>
                      <w:u w:val="single"/>
                    </w:rPr>
                  </w:pPr>
                </w:p>
              </w:tc>
              <w:tc>
                <w:tcPr>
                  <w:tcW w:w="1207" w:type="dxa"/>
                  <w:vAlign w:val="center"/>
                  <w:hideMark/>
                </w:tcPr>
                <w:p w:rsidR="00452D51" w:rsidRDefault="005A3B06">
                  <w:pPr>
                    <w:jc w:val="center"/>
                    <w:rPr>
                      <w:rFonts w:ascii="Calibri" w:eastAsia="Calibri" w:hAnsi="Calibri"/>
                      <w:b/>
                      <w:sz w:val="24"/>
                      <w:szCs w:val="24"/>
                      <w:u w:val="single"/>
                    </w:rPr>
                  </w:pPr>
                  <w:r>
                    <w:rPr>
                      <w:rFonts w:ascii="Calibri" w:eastAsia="Calibri" w:hAnsi="Calibri"/>
                      <w:b/>
                      <w:sz w:val="24"/>
                      <w:szCs w:val="24"/>
                      <w:u w:val="single"/>
                    </w:rPr>
                    <w:t>Baseline</w:t>
                  </w:r>
                </w:p>
              </w:tc>
              <w:tc>
                <w:tcPr>
                  <w:tcW w:w="1051" w:type="dxa"/>
                  <w:hideMark/>
                </w:tcPr>
                <w:p w:rsidR="00452D51" w:rsidRDefault="00B759EE">
                  <w:pPr>
                    <w:jc w:val="center"/>
                    <w:rPr>
                      <w:rFonts w:ascii="Calibri" w:eastAsia="Calibri" w:hAnsi="Calibri"/>
                      <w:b/>
                      <w:sz w:val="24"/>
                      <w:szCs w:val="24"/>
                      <w:u w:val="single"/>
                    </w:rPr>
                  </w:pPr>
                  <w:r>
                    <w:rPr>
                      <w:rFonts w:ascii="Calibri" w:eastAsia="Calibri" w:hAnsi="Calibri"/>
                      <w:b/>
                      <w:sz w:val="24"/>
                      <w:szCs w:val="24"/>
                      <w:u w:val="single"/>
                    </w:rPr>
                    <w:t xml:space="preserve">2024 </w:t>
                  </w:r>
                  <w:r w:rsidR="00452D51">
                    <w:rPr>
                      <w:rFonts w:ascii="Calibri" w:eastAsia="Calibri" w:hAnsi="Calibri"/>
                      <w:b/>
                      <w:sz w:val="24"/>
                      <w:szCs w:val="24"/>
                      <w:u w:val="single"/>
                    </w:rPr>
                    <w:t>Target</w:t>
                  </w:r>
                </w:p>
              </w:tc>
            </w:tr>
            <w:tr w:rsidR="00452D51" w:rsidTr="005A3B06">
              <w:tc>
                <w:tcPr>
                  <w:tcW w:w="538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w:t>
                  </w:r>
                  <w:r w:rsidR="00862F55">
                    <w:rPr>
                      <w:rFonts w:ascii="Calibri" w:eastAsia="Calibri" w:hAnsi="Calibri"/>
                      <w:sz w:val="24"/>
                      <w:szCs w:val="24"/>
                    </w:rPr>
                    <w:t>care experienced</w:t>
                  </w:r>
                  <w:r>
                    <w:rPr>
                      <w:rFonts w:ascii="Calibri" w:eastAsia="Calibri" w:hAnsi="Calibri"/>
                      <w:sz w:val="24"/>
                      <w:szCs w:val="24"/>
                    </w:rPr>
                    <w:t xml:space="preserve"> school leavers attaining literacy and numeracy at SCQF level 4 or better. </w:t>
                  </w:r>
                  <w:r>
                    <w:rPr>
                      <w:rFonts w:ascii="Calibri" w:eastAsia="Calibri" w:hAnsi="Calibri"/>
                      <w:sz w:val="22"/>
                      <w:szCs w:val="22"/>
                    </w:rPr>
                    <w:t>(CP, TP)</w:t>
                  </w:r>
                </w:p>
              </w:tc>
              <w:tc>
                <w:tcPr>
                  <w:tcW w:w="1159" w:type="dxa"/>
                  <w:vAlign w:val="center"/>
                </w:tcPr>
                <w:p w:rsidR="00452D51" w:rsidRDefault="00452D51">
                  <w:pPr>
                    <w:jc w:val="center"/>
                    <w:rPr>
                      <w:rFonts w:ascii="Calibri" w:eastAsia="Calibri" w:hAnsi="Calibri"/>
                      <w:sz w:val="22"/>
                      <w:szCs w:val="22"/>
                    </w:rPr>
                  </w:pPr>
                </w:p>
              </w:tc>
              <w:tc>
                <w:tcPr>
                  <w:tcW w:w="1207" w:type="dxa"/>
                  <w:vAlign w:val="center"/>
                  <w:hideMark/>
                </w:tcPr>
                <w:p w:rsidR="00452D51" w:rsidRDefault="005A3B06">
                  <w:pPr>
                    <w:jc w:val="center"/>
                    <w:rPr>
                      <w:rFonts w:ascii="Calibri" w:eastAsia="Calibri" w:hAnsi="Calibri"/>
                      <w:sz w:val="24"/>
                      <w:szCs w:val="24"/>
                    </w:rPr>
                  </w:pPr>
                  <w:r>
                    <w:rPr>
                      <w:rFonts w:ascii="Calibri" w:eastAsia="Calibri" w:hAnsi="Calibri"/>
                      <w:sz w:val="24"/>
                      <w:szCs w:val="24"/>
                    </w:rPr>
                    <w:t>52</w:t>
                  </w:r>
                  <w:r w:rsidR="00452D51">
                    <w:rPr>
                      <w:rFonts w:ascii="Calibri" w:eastAsia="Calibri" w:hAnsi="Calibri"/>
                      <w:sz w:val="24"/>
                      <w:szCs w:val="24"/>
                    </w:rPr>
                    <w:t>%</w:t>
                  </w:r>
                </w:p>
                <w:p w:rsidR="00452D51" w:rsidRDefault="00452D51">
                  <w:pPr>
                    <w:jc w:val="center"/>
                    <w:rPr>
                      <w:rFonts w:ascii="Calibri" w:eastAsia="Calibri" w:hAnsi="Calibri"/>
                      <w:sz w:val="22"/>
                      <w:szCs w:val="22"/>
                    </w:rPr>
                  </w:pPr>
                  <w:r>
                    <w:rPr>
                      <w:rFonts w:ascii="Calibri" w:eastAsia="Calibri" w:hAnsi="Calibri"/>
                      <w:sz w:val="22"/>
                      <w:szCs w:val="22"/>
                    </w:rPr>
                    <w:t>(</w:t>
                  </w:r>
                  <w:r w:rsidR="005A3B06">
                    <w:rPr>
                      <w:rFonts w:ascii="Calibri" w:eastAsia="Calibri" w:hAnsi="Calibri"/>
                      <w:sz w:val="22"/>
                      <w:szCs w:val="22"/>
                    </w:rPr>
                    <w:t>2019/20</w:t>
                  </w:r>
                  <w:r>
                    <w:rPr>
                      <w:rFonts w:ascii="Calibri" w:eastAsia="Calibri" w:hAnsi="Calibri"/>
                      <w:sz w:val="22"/>
                      <w:szCs w:val="22"/>
                    </w:rPr>
                    <w:t>)</w:t>
                  </w:r>
                </w:p>
              </w:tc>
              <w:tc>
                <w:tcPr>
                  <w:tcW w:w="1051" w:type="dxa"/>
                </w:tcPr>
                <w:p w:rsidR="00452D51" w:rsidRDefault="00452D51">
                  <w:pPr>
                    <w:jc w:val="center"/>
                    <w:rPr>
                      <w:rFonts w:ascii="Calibri" w:eastAsia="Calibri" w:hAnsi="Calibri"/>
                      <w:sz w:val="24"/>
                      <w:szCs w:val="24"/>
                    </w:rPr>
                  </w:pPr>
                </w:p>
                <w:p w:rsidR="00452D51" w:rsidRDefault="00452D51">
                  <w:pPr>
                    <w:jc w:val="center"/>
                    <w:rPr>
                      <w:rFonts w:ascii="Calibri" w:eastAsia="Calibri" w:hAnsi="Calibri"/>
                      <w:sz w:val="24"/>
                      <w:szCs w:val="24"/>
                    </w:rPr>
                  </w:pPr>
                  <w:r>
                    <w:rPr>
                      <w:rFonts w:ascii="Calibri" w:eastAsia="Calibri" w:hAnsi="Calibri"/>
                      <w:sz w:val="24"/>
                      <w:szCs w:val="24"/>
                    </w:rPr>
                    <w:t>85%</w:t>
                  </w:r>
                </w:p>
              </w:tc>
            </w:tr>
            <w:tr w:rsidR="00452D51" w:rsidTr="005A3B06">
              <w:tc>
                <w:tcPr>
                  <w:tcW w:w="5383" w:type="dxa"/>
                  <w:vAlign w:val="center"/>
                </w:tcPr>
                <w:p w:rsidR="00452D51" w:rsidRDefault="00452D51">
                  <w:pPr>
                    <w:rPr>
                      <w:rFonts w:ascii="Calibri" w:eastAsia="Calibri" w:hAnsi="Calibri"/>
                      <w:sz w:val="24"/>
                      <w:szCs w:val="24"/>
                    </w:rPr>
                  </w:pPr>
                </w:p>
              </w:tc>
              <w:tc>
                <w:tcPr>
                  <w:tcW w:w="1159" w:type="dxa"/>
                  <w:vAlign w:val="center"/>
                </w:tcPr>
                <w:p w:rsidR="00452D51" w:rsidRDefault="00452D51">
                  <w:pPr>
                    <w:jc w:val="center"/>
                    <w:rPr>
                      <w:rFonts w:ascii="Calibri" w:eastAsia="Calibri" w:hAnsi="Calibri"/>
                      <w:sz w:val="24"/>
                      <w:szCs w:val="24"/>
                    </w:rPr>
                  </w:pPr>
                </w:p>
              </w:tc>
              <w:tc>
                <w:tcPr>
                  <w:tcW w:w="1207" w:type="dxa"/>
                  <w:vAlign w:val="center"/>
                </w:tcPr>
                <w:p w:rsidR="00452D51" w:rsidRDefault="00452D51">
                  <w:pPr>
                    <w:jc w:val="center"/>
                    <w:rPr>
                      <w:rFonts w:ascii="Calibri" w:eastAsia="Calibri" w:hAnsi="Calibri"/>
                      <w:sz w:val="24"/>
                      <w:szCs w:val="24"/>
                    </w:rPr>
                  </w:pPr>
                </w:p>
              </w:tc>
              <w:tc>
                <w:tcPr>
                  <w:tcW w:w="1051" w:type="dxa"/>
                </w:tcPr>
                <w:p w:rsidR="00452D51" w:rsidRDefault="00452D51">
                  <w:pPr>
                    <w:jc w:val="center"/>
                    <w:rPr>
                      <w:rFonts w:ascii="Calibri" w:eastAsia="Calibri" w:hAnsi="Calibri"/>
                      <w:sz w:val="24"/>
                      <w:szCs w:val="24"/>
                    </w:rPr>
                  </w:pPr>
                </w:p>
              </w:tc>
            </w:tr>
            <w:tr w:rsidR="00452D51" w:rsidTr="005A3B06">
              <w:tc>
                <w:tcPr>
                  <w:tcW w:w="538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w:t>
                  </w:r>
                  <w:r w:rsidR="00862F55">
                    <w:rPr>
                      <w:rFonts w:ascii="Calibri" w:eastAsia="Calibri" w:hAnsi="Calibri"/>
                      <w:sz w:val="24"/>
                      <w:szCs w:val="24"/>
                    </w:rPr>
                    <w:t xml:space="preserve">care experienced </w:t>
                  </w:r>
                  <w:r>
                    <w:rPr>
                      <w:rFonts w:ascii="Calibri" w:eastAsia="Calibri" w:hAnsi="Calibri"/>
                      <w:sz w:val="24"/>
                      <w:szCs w:val="24"/>
                    </w:rPr>
                    <w:t xml:space="preserve">school leavers entering a positive post-school destination </w:t>
                  </w:r>
                  <w:r>
                    <w:rPr>
                      <w:rFonts w:ascii="Calibri" w:eastAsia="Calibri" w:hAnsi="Calibri"/>
                      <w:sz w:val="22"/>
                      <w:szCs w:val="22"/>
                    </w:rPr>
                    <w:t>(CP, TP)</w:t>
                  </w:r>
                </w:p>
              </w:tc>
              <w:tc>
                <w:tcPr>
                  <w:tcW w:w="1159" w:type="dxa"/>
                  <w:vAlign w:val="center"/>
                  <w:hideMark/>
                </w:tcPr>
                <w:p w:rsidR="00452D51" w:rsidRDefault="00452D51">
                  <w:pPr>
                    <w:jc w:val="center"/>
                    <w:rPr>
                      <w:rFonts w:ascii="Calibri" w:eastAsia="Calibri" w:hAnsi="Calibri"/>
                      <w:sz w:val="22"/>
                      <w:szCs w:val="22"/>
                    </w:rPr>
                  </w:pPr>
                </w:p>
              </w:tc>
              <w:tc>
                <w:tcPr>
                  <w:tcW w:w="1207" w:type="dxa"/>
                  <w:vAlign w:val="center"/>
                  <w:hideMark/>
                </w:tcPr>
                <w:p w:rsidR="00452D51" w:rsidRDefault="005A3B06">
                  <w:pPr>
                    <w:jc w:val="center"/>
                    <w:rPr>
                      <w:rFonts w:ascii="Calibri" w:eastAsia="Calibri" w:hAnsi="Calibri"/>
                      <w:sz w:val="24"/>
                      <w:szCs w:val="24"/>
                    </w:rPr>
                  </w:pPr>
                  <w:r>
                    <w:rPr>
                      <w:rFonts w:ascii="Calibri" w:eastAsia="Calibri" w:hAnsi="Calibri"/>
                      <w:sz w:val="24"/>
                      <w:szCs w:val="24"/>
                    </w:rPr>
                    <w:t>7</w:t>
                  </w:r>
                  <w:r w:rsidR="00452D51">
                    <w:rPr>
                      <w:rFonts w:ascii="Calibri" w:eastAsia="Calibri" w:hAnsi="Calibri"/>
                      <w:sz w:val="24"/>
                      <w:szCs w:val="24"/>
                    </w:rPr>
                    <w:t>1%</w:t>
                  </w:r>
                </w:p>
                <w:p w:rsidR="00452D51" w:rsidRDefault="00452D51">
                  <w:pPr>
                    <w:jc w:val="center"/>
                    <w:rPr>
                      <w:rFonts w:ascii="Calibri" w:eastAsia="Calibri" w:hAnsi="Calibri"/>
                      <w:sz w:val="22"/>
                      <w:szCs w:val="22"/>
                    </w:rPr>
                  </w:pPr>
                  <w:r>
                    <w:rPr>
                      <w:rFonts w:ascii="Calibri" w:eastAsia="Calibri" w:hAnsi="Calibri"/>
                      <w:sz w:val="22"/>
                      <w:szCs w:val="22"/>
                    </w:rPr>
                    <w:t>(</w:t>
                  </w:r>
                  <w:r w:rsidR="005A3B06">
                    <w:rPr>
                      <w:rFonts w:ascii="Calibri" w:eastAsia="Calibri" w:hAnsi="Calibri"/>
                      <w:sz w:val="22"/>
                      <w:szCs w:val="22"/>
                    </w:rPr>
                    <w:t>2019/20)</w:t>
                  </w:r>
                </w:p>
              </w:tc>
              <w:tc>
                <w:tcPr>
                  <w:tcW w:w="1051" w:type="dxa"/>
                  <w:hideMark/>
                </w:tcPr>
                <w:p w:rsidR="00452D51" w:rsidRDefault="00452D51">
                  <w:pPr>
                    <w:jc w:val="center"/>
                    <w:rPr>
                      <w:rFonts w:ascii="Calibri" w:eastAsia="Calibri" w:hAnsi="Calibri"/>
                      <w:sz w:val="24"/>
                      <w:szCs w:val="24"/>
                    </w:rPr>
                  </w:pPr>
                  <w:r>
                    <w:rPr>
                      <w:rFonts w:ascii="Calibri" w:eastAsia="Calibri" w:hAnsi="Calibri"/>
                      <w:sz w:val="24"/>
                      <w:szCs w:val="24"/>
                    </w:rPr>
                    <w:t>93%</w:t>
                  </w:r>
                </w:p>
              </w:tc>
            </w:tr>
            <w:tr w:rsidR="00452D51" w:rsidTr="005A3B06">
              <w:tc>
                <w:tcPr>
                  <w:tcW w:w="5383" w:type="dxa"/>
                  <w:vAlign w:val="center"/>
                </w:tcPr>
                <w:p w:rsidR="00452D51" w:rsidRDefault="00452D51">
                  <w:pPr>
                    <w:rPr>
                      <w:rFonts w:ascii="Calibri" w:eastAsia="Calibri" w:hAnsi="Calibri"/>
                      <w:sz w:val="24"/>
                      <w:szCs w:val="24"/>
                    </w:rPr>
                  </w:pPr>
                </w:p>
              </w:tc>
              <w:tc>
                <w:tcPr>
                  <w:tcW w:w="1159" w:type="dxa"/>
                  <w:vAlign w:val="center"/>
                </w:tcPr>
                <w:p w:rsidR="00452D51" w:rsidRDefault="00452D51">
                  <w:pPr>
                    <w:jc w:val="center"/>
                    <w:rPr>
                      <w:rFonts w:ascii="Calibri" w:eastAsia="Calibri" w:hAnsi="Calibri"/>
                      <w:sz w:val="24"/>
                      <w:szCs w:val="24"/>
                    </w:rPr>
                  </w:pPr>
                </w:p>
              </w:tc>
              <w:tc>
                <w:tcPr>
                  <w:tcW w:w="1207" w:type="dxa"/>
                  <w:vAlign w:val="center"/>
                </w:tcPr>
                <w:p w:rsidR="00452D51" w:rsidRDefault="00452D51">
                  <w:pPr>
                    <w:jc w:val="center"/>
                    <w:rPr>
                      <w:rFonts w:ascii="Calibri" w:eastAsia="Calibri" w:hAnsi="Calibri"/>
                      <w:sz w:val="24"/>
                      <w:szCs w:val="24"/>
                    </w:rPr>
                  </w:pPr>
                </w:p>
              </w:tc>
              <w:tc>
                <w:tcPr>
                  <w:tcW w:w="1051" w:type="dxa"/>
                </w:tcPr>
                <w:p w:rsidR="00452D51" w:rsidRDefault="00452D51">
                  <w:pPr>
                    <w:jc w:val="center"/>
                    <w:rPr>
                      <w:rFonts w:ascii="Calibri" w:eastAsia="Calibri" w:hAnsi="Calibri"/>
                      <w:sz w:val="24"/>
                      <w:szCs w:val="24"/>
                    </w:rPr>
                  </w:pPr>
                </w:p>
              </w:tc>
            </w:tr>
            <w:tr w:rsidR="00452D51" w:rsidTr="005A3B06">
              <w:tc>
                <w:tcPr>
                  <w:tcW w:w="5383" w:type="dxa"/>
                  <w:vAlign w:val="center"/>
                  <w:hideMark/>
                </w:tcPr>
                <w:p w:rsidR="00452D51" w:rsidRDefault="00452D51">
                  <w:pPr>
                    <w:rPr>
                      <w:rFonts w:ascii="Calibri" w:eastAsia="Calibri" w:hAnsi="Calibri"/>
                      <w:sz w:val="24"/>
                      <w:szCs w:val="24"/>
                    </w:rPr>
                  </w:pPr>
                  <w:r>
                    <w:rPr>
                      <w:rFonts w:ascii="Calibri" w:eastAsia="Calibri" w:hAnsi="Calibri"/>
                      <w:sz w:val="24"/>
                      <w:szCs w:val="24"/>
                    </w:rPr>
                    <w:lastRenderedPageBreak/>
                    <w:t xml:space="preserve">Reduce the exclusion rate (exclusions per 1,000 pupils) for </w:t>
                  </w:r>
                  <w:r w:rsidR="00862F55" w:rsidRPr="00862F55">
                    <w:rPr>
                      <w:rFonts w:ascii="Calibri" w:eastAsia="Calibri" w:hAnsi="Calibri"/>
                      <w:sz w:val="24"/>
                      <w:szCs w:val="24"/>
                    </w:rPr>
                    <w:t xml:space="preserve">Care Experienced Children and Young People </w:t>
                  </w:r>
                  <w:r>
                    <w:rPr>
                      <w:rFonts w:ascii="Calibri" w:eastAsia="Calibri" w:hAnsi="Calibri"/>
                      <w:sz w:val="22"/>
                      <w:szCs w:val="22"/>
                    </w:rPr>
                    <w:t>(CP, LGBF)</w:t>
                  </w:r>
                </w:p>
              </w:tc>
              <w:tc>
                <w:tcPr>
                  <w:tcW w:w="1159" w:type="dxa"/>
                  <w:vAlign w:val="center"/>
                </w:tcPr>
                <w:p w:rsidR="00452D51" w:rsidRDefault="00452D51">
                  <w:pPr>
                    <w:jc w:val="center"/>
                    <w:rPr>
                      <w:rFonts w:ascii="Calibri" w:eastAsia="Calibri" w:hAnsi="Calibri"/>
                      <w:sz w:val="22"/>
                      <w:szCs w:val="22"/>
                    </w:rPr>
                  </w:pPr>
                </w:p>
              </w:tc>
              <w:tc>
                <w:tcPr>
                  <w:tcW w:w="1207" w:type="dxa"/>
                  <w:vAlign w:val="center"/>
                </w:tcPr>
                <w:p w:rsidR="00452D51" w:rsidRDefault="005A3B06">
                  <w:pPr>
                    <w:jc w:val="center"/>
                    <w:rPr>
                      <w:rFonts w:ascii="Calibri" w:eastAsia="Calibri" w:hAnsi="Calibri"/>
                      <w:sz w:val="22"/>
                      <w:szCs w:val="22"/>
                    </w:rPr>
                  </w:pPr>
                  <w:r>
                    <w:rPr>
                      <w:rFonts w:ascii="Calibri" w:eastAsia="Calibri" w:hAnsi="Calibri"/>
                      <w:sz w:val="22"/>
                      <w:szCs w:val="22"/>
                    </w:rPr>
                    <w:t>110</w:t>
                  </w:r>
                </w:p>
                <w:p w:rsidR="005A3B06" w:rsidRDefault="005A3B06">
                  <w:pPr>
                    <w:jc w:val="center"/>
                    <w:rPr>
                      <w:rFonts w:ascii="Calibri" w:eastAsia="Calibri" w:hAnsi="Calibri"/>
                      <w:sz w:val="22"/>
                      <w:szCs w:val="22"/>
                    </w:rPr>
                  </w:pPr>
                  <w:r>
                    <w:rPr>
                      <w:rFonts w:ascii="Calibri" w:eastAsia="Calibri" w:hAnsi="Calibri"/>
                      <w:sz w:val="22"/>
                      <w:szCs w:val="22"/>
                    </w:rPr>
                    <w:t>(2018/19)</w:t>
                  </w:r>
                </w:p>
              </w:tc>
              <w:tc>
                <w:tcPr>
                  <w:tcW w:w="1051" w:type="dxa"/>
                </w:tcPr>
                <w:p w:rsidR="00452D51" w:rsidRDefault="00452D51">
                  <w:pPr>
                    <w:jc w:val="center"/>
                    <w:rPr>
                      <w:rFonts w:ascii="Calibri" w:eastAsia="Calibri" w:hAnsi="Calibri"/>
                      <w:sz w:val="24"/>
                      <w:szCs w:val="24"/>
                    </w:rPr>
                  </w:pPr>
                  <w:r>
                    <w:rPr>
                      <w:rFonts w:ascii="Calibri" w:eastAsia="Calibri" w:hAnsi="Calibri"/>
                      <w:sz w:val="24"/>
                      <w:szCs w:val="24"/>
                    </w:rPr>
                    <w:t>40</w:t>
                  </w:r>
                </w:p>
                <w:p w:rsidR="00452D51" w:rsidRDefault="00452D51">
                  <w:pPr>
                    <w:rPr>
                      <w:rFonts w:ascii="Calibri" w:eastAsia="Calibri" w:hAnsi="Calibri"/>
                      <w:sz w:val="24"/>
                      <w:szCs w:val="24"/>
                    </w:rPr>
                  </w:pPr>
                </w:p>
              </w:tc>
            </w:tr>
            <w:tr w:rsidR="00452D51" w:rsidTr="005A3B06">
              <w:tc>
                <w:tcPr>
                  <w:tcW w:w="5383" w:type="dxa"/>
                  <w:vAlign w:val="center"/>
                </w:tcPr>
                <w:p w:rsidR="00452D51" w:rsidRDefault="00452D51">
                  <w:pPr>
                    <w:rPr>
                      <w:rFonts w:ascii="Calibri" w:eastAsia="Calibri" w:hAnsi="Calibri"/>
                      <w:sz w:val="24"/>
                      <w:szCs w:val="24"/>
                    </w:rPr>
                  </w:pPr>
                </w:p>
              </w:tc>
              <w:tc>
                <w:tcPr>
                  <w:tcW w:w="1159" w:type="dxa"/>
                  <w:vAlign w:val="center"/>
                </w:tcPr>
                <w:p w:rsidR="00452D51" w:rsidRDefault="00452D51">
                  <w:pPr>
                    <w:jc w:val="center"/>
                    <w:rPr>
                      <w:rFonts w:ascii="Calibri" w:eastAsia="Calibri" w:hAnsi="Calibri"/>
                      <w:sz w:val="24"/>
                      <w:szCs w:val="24"/>
                    </w:rPr>
                  </w:pPr>
                </w:p>
              </w:tc>
              <w:tc>
                <w:tcPr>
                  <w:tcW w:w="1207" w:type="dxa"/>
                  <w:vAlign w:val="center"/>
                </w:tcPr>
                <w:p w:rsidR="00452D51" w:rsidRDefault="00452D51">
                  <w:pPr>
                    <w:jc w:val="center"/>
                    <w:rPr>
                      <w:rFonts w:ascii="Calibri" w:eastAsia="Calibri" w:hAnsi="Calibri"/>
                      <w:sz w:val="24"/>
                      <w:szCs w:val="24"/>
                    </w:rPr>
                  </w:pPr>
                </w:p>
              </w:tc>
              <w:tc>
                <w:tcPr>
                  <w:tcW w:w="1051" w:type="dxa"/>
                </w:tcPr>
                <w:p w:rsidR="00452D51" w:rsidRDefault="00452D51">
                  <w:pPr>
                    <w:jc w:val="center"/>
                    <w:rPr>
                      <w:rFonts w:ascii="Calibri" w:eastAsia="Calibri" w:hAnsi="Calibri"/>
                      <w:sz w:val="24"/>
                      <w:szCs w:val="24"/>
                    </w:rPr>
                  </w:pPr>
                </w:p>
              </w:tc>
            </w:tr>
            <w:tr w:rsidR="00452D51" w:rsidTr="005A3B06">
              <w:tc>
                <w:tcPr>
                  <w:tcW w:w="538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 of children being </w:t>
                  </w:r>
                  <w:r w:rsidR="00862F55">
                    <w:rPr>
                      <w:rFonts w:ascii="Calibri" w:eastAsia="Calibri" w:hAnsi="Calibri"/>
                      <w:sz w:val="24"/>
                      <w:szCs w:val="24"/>
                    </w:rPr>
                    <w:t>cared for</w:t>
                  </w:r>
                  <w:r>
                    <w:rPr>
                      <w:rFonts w:ascii="Calibri" w:eastAsia="Calibri" w:hAnsi="Calibri"/>
                      <w:sz w:val="24"/>
                      <w:szCs w:val="24"/>
                    </w:rPr>
                    <w:t xml:space="preserve"> in the community </w:t>
                  </w:r>
                  <w:r>
                    <w:rPr>
                      <w:rFonts w:ascii="Calibri" w:eastAsia="Calibri" w:hAnsi="Calibri"/>
                      <w:sz w:val="22"/>
                      <w:szCs w:val="22"/>
                    </w:rPr>
                    <w:t>(LGBF)</w:t>
                  </w:r>
                </w:p>
              </w:tc>
              <w:tc>
                <w:tcPr>
                  <w:tcW w:w="1159" w:type="dxa"/>
                  <w:vAlign w:val="center"/>
                  <w:hideMark/>
                </w:tcPr>
                <w:p w:rsidR="00452D51" w:rsidRDefault="00452D51">
                  <w:pPr>
                    <w:jc w:val="center"/>
                    <w:rPr>
                      <w:rFonts w:ascii="Calibri" w:eastAsia="Calibri" w:hAnsi="Calibri"/>
                      <w:sz w:val="22"/>
                      <w:szCs w:val="22"/>
                    </w:rPr>
                  </w:pPr>
                </w:p>
              </w:tc>
              <w:tc>
                <w:tcPr>
                  <w:tcW w:w="1207" w:type="dxa"/>
                  <w:vAlign w:val="center"/>
                </w:tcPr>
                <w:p w:rsidR="00452D51" w:rsidRDefault="00452D51">
                  <w:pPr>
                    <w:jc w:val="center"/>
                    <w:rPr>
                      <w:rFonts w:ascii="Calibri" w:eastAsia="Calibri" w:hAnsi="Calibri"/>
                      <w:sz w:val="24"/>
                      <w:szCs w:val="24"/>
                    </w:rPr>
                  </w:pPr>
                  <w:r>
                    <w:rPr>
                      <w:rFonts w:ascii="Calibri" w:eastAsia="Calibri" w:hAnsi="Calibri"/>
                      <w:sz w:val="24"/>
                      <w:szCs w:val="24"/>
                    </w:rPr>
                    <w:t>8</w:t>
                  </w:r>
                  <w:r w:rsidR="008141EC">
                    <w:rPr>
                      <w:rFonts w:ascii="Calibri" w:eastAsia="Calibri" w:hAnsi="Calibri"/>
                      <w:sz w:val="24"/>
                      <w:szCs w:val="24"/>
                    </w:rPr>
                    <w:t>9</w:t>
                  </w:r>
                  <w:r>
                    <w:rPr>
                      <w:rFonts w:ascii="Calibri" w:eastAsia="Calibri" w:hAnsi="Calibri"/>
                      <w:sz w:val="24"/>
                      <w:szCs w:val="24"/>
                    </w:rPr>
                    <w:t>%</w:t>
                  </w:r>
                </w:p>
                <w:p w:rsidR="00452D51" w:rsidRDefault="00452D51">
                  <w:pPr>
                    <w:jc w:val="center"/>
                    <w:rPr>
                      <w:rFonts w:ascii="Calibri" w:eastAsia="Calibri" w:hAnsi="Calibri"/>
                      <w:sz w:val="22"/>
                      <w:szCs w:val="22"/>
                    </w:rPr>
                  </w:pPr>
                  <w:r>
                    <w:rPr>
                      <w:rFonts w:ascii="Calibri" w:eastAsia="Calibri" w:hAnsi="Calibri"/>
                      <w:sz w:val="22"/>
                      <w:szCs w:val="22"/>
                    </w:rPr>
                    <w:t>(</w:t>
                  </w:r>
                  <w:r w:rsidR="008141EC">
                    <w:rPr>
                      <w:rFonts w:ascii="Calibri" w:eastAsia="Calibri" w:hAnsi="Calibri"/>
                      <w:sz w:val="22"/>
                      <w:szCs w:val="22"/>
                    </w:rPr>
                    <w:t>2019/20)</w:t>
                  </w:r>
                </w:p>
                <w:p w:rsidR="00452D51" w:rsidRDefault="00452D51">
                  <w:pPr>
                    <w:jc w:val="center"/>
                    <w:rPr>
                      <w:rFonts w:ascii="Calibri" w:eastAsia="Calibri" w:hAnsi="Calibri"/>
                      <w:sz w:val="22"/>
                      <w:szCs w:val="22"/>
                    </w:rPr>
                  </w:pPr>
                </w:p>
              </w:tc>
              <w:tc>
                <w:tcPr>
                  <w:tcW w:w="1051" w:type="dxa"/>
                  <w:hideMark/>
                </w:tcPr>
                <w:p w:rsidR="00452D51" w:rsidRDefault="00452D51">
                  <w:pPr>
                    <w:jc w:val="center"/>
                    <w:rPr>
                      <w:rFonts w:ascii="Calibri" w:eastAsia="Calibri" w:hAnsi="Calibri"/>
                      <w:sz w:val="24"/>
                      <w:szCs w:val="24"/>
                    </w:rPr>
                  </w:pPr>
                  <w:r>
                    <w:rPr>
                      <w:rFonts w:ascii="Calibri" w:eastAsia="Calibri" w:hAnsi="Calibri"/>
                      <w:sz w:val="24"/>
                      <w:szCs w:val="24"/>
                    </w:rPr>
                    <w:t>90%</w:t>
                  </w:r>
                </w:p>
              </w:tc>
            </w:tr>
            <w:tr w:rsidR="00452D51" w:rsidTr="005A3B06">
              <w:tc>
                <w:tcPr>
                  <w:tcW w:w="5383" w:type="dxa"/>
                  <w:vAlign w:val="center"/>
                </w:tcPr>
                <w:p w:rsidR="00452D51" w:rsidRDefault="00452D51">
                  <w:pPr>
                    <w:rPr>
                      <w:rFonts w:ascii="Calibri" w:eastAsia="Calibri" w:hAnsi="Calibri"/>
                      <w:sz w:val="24"/>
                      <w:szCs w:val="24"/>
                    </w:rPr>
                  </w:pPr>
                </w:p>
              </w:tc>
              <w:tc>
                <w:tcPr>
                  <w:tcW w:w="1159" w:type="dxa"/>
                  <w:vAlign w:val="center"/>
                </w:tcPr>
                <w:p w:rsidR="00452D51" w:rsidRDefault="00452D51">
                  <w:pPr>
                    <w:jc w:val="center"/>
                    <w:rPr>
                      <w:rFonts w:ascii="Calibri" w:eastAsia="Calibri" w:hAnsi="Calibri"/>
                      <w:sz w:val="24"/>
                      <w:szCs w:val="24"/>
                    </w:rPr>
                  </w:pPr>
                </w:p>
              </w:tc>
              <w:tc>
                <w:tcPr>
                  <w:tcW w:w="1207" w:type="dxa"/>
                  <w:vAlign w:val="center"/>
                </w:tcPr>
                <w:p w:rsidR="00452D51" w:rsidRDefault="00452D51">
                  <w:pPr>
                    <w:jc w:val="center"/>
                    <w:rPr>
                      <w:rFonts w:ascii="Calibri" w:eastAsia="Calibri" w:hAnsi="Calibri"/>
                      <w:sz w:val="24"/>
                      <w:szCs w:val="24"/>
                    </w:rPr>
                  </w:pPr>
                </w:p>
              </w:tc>
              <w:tc>
                <w:tcPr>
                  <w:tcW w:w="1051" w:type="dxa"/>
                </w:tcPr>
                <w:p w:rsidR="00452D51" w:rsidRDefault="00452D51">
                  <w:pPr>
                    <w:jc w:val="center"/>
                    <w:rPr>
                      <w:rFonts w:ascii="Calibri" w:eastAsia="Calibri" w:hAnsi="Calibri"/>
                      <w:sz w:val="24"/>
                      <w:szCs w:val="24"/>
                    </w:rPr>
                  </w:pPr>
                </w:p>
              </w:tc>
            </w:tr>
            <w:tr w:rsidR="00452D51" w:rsidTr="005A3B06">
              <w:tc>
                <w:tcPr>
                  <w:tcW w:w="538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 of </w:t>
                  </w:r>
                  <w:r w:rsidR="00862F55" w:rsidRPr="00862F55">
                    <w:rPr>
                      <w:rFonts w:ascii="Calibri" w:eastAsia="Calibri" w:hAnsi="Calibri"/>
                      <w:sz w:val="24"/>
                      <w:szCs w:val="24"/>
                    </w:rPr>
                    <w:t xml:space="preserve">Care Experienced Children and Young People </w:t>
                  </w:r>
                  <w:r>
                    <w:rPr>
                      <w:rFonts w:ascii="Calibri" w:eastAsia="Calibri" w:hAnsi="Calibri"/>
                      <w:sz w:val="24"/>
                      <w:szCs w:val="24"/>
                    </w:rPr>
                    <w:t xml:space="preserve">with more than 1 placement in the last year </w:t>
                  </w:r>
                  <w:r>
                    <w:rPr>
                      <w:rFonts w:ascii="Calibri" w:eastAsia="Calibri" w:hAnsi="Calibri"/>
                      <w:sz w:val="22"/>
                      <w:szCs w:val="22"/>
                    </w:rPr>
                    <w:t>(LGBF)</w:t>
                  </w:r>
                </w:p>
              </w:tc>
              <w:tc>
                <w:tcPr>
                  <w:tcW w:w="1159" w:type="dxa"/>
                  <w:vAlign w:val="center"/>
                </w:tcPr>
                <w:p w:rsidR="00452D51" w:rsidRDefault="00452D51">
                  <w:pPr>
                    <w:jc w:val="center"/>
                    <w:rPr>
                      <w:rFonts w:ascii="Calibri" w:eastAsia="Calibri" w:hAnsi="Calibri"/>
                      <w:sz w:val="24"/>
                      <w:szCs w:val="24"/>
                    </w:rPr>
                  </w:pPr>
                </w:p>
              </w:tc>
              <w:tc>
                <w:tcPr>
                  <w:tcW w:w="1207" w:type="dxa"/>
                  <w:vAlign w:val="center"/>
                  <w:hideMark/>
                </w:tcPr>
                <w:p w:rsidR="00452D51" w:rsidRDefault="00E145DD">
                  <w:pPr>
                    <w:jc w:val="center"/>
                    <w:rPr>
                      <w:rFonts w:ascii="Calibri" w:eastAsia="Calibri" w:hAnsi="Calibri"/>
                      <w:sz w:val="24"/>
                      <w:szCs w:val="24"/>
                    </w:rPr>
                  </w:pPr>
                  <w:r>
                    <w:rPr>
                      <w:rFonts w:ascii="Calibri" w:eastAsia="Calibri" w:hAnsi="Calibri"/>
                      <w:sz w:val="24"/>
                      <w:szCs w:val="24"/>
                    </w:rPr>
                    <w:t>1</w:t>
                  </w:r>
                  <w:r w:rsidR="00452D51">
                    <w:rPr>
                      <w:rFonts w:ascii="Calibri" w:eastAsia="Calibri" w:hAnsi="Calibri"/>
                      <w:sz w:val="24"/>
                      <w:szCs w:val="24"/>
                    </w:rPr>
                    <w:t>9%</w:t>
                  </w:r>
                </w:p>
                <w:p w:rsidR="00452D51" w:rsidRDefault="00452D51">
                  <w:pPr>
                    <w:jc w:val="center"/>
                    <w:rPr>
                      <w:rFonts w:ascii="Calibri" w:eastAsia="Calibri" w:hAnsi="Calibri"/>
                      <w:sz w:val="22"/>
                      <w:szCs w:val="22"/>
                    </w:rPr>
                  </w:pPr>
                  <w:r>
                    <w:rPr>
                      <w:rFonts w:ascii="Calibri" w:eastAsia="Calibri" w:hAnsi="Calibri"/>
                      <w:sz w:val="22"/>
                      <w:szCs w:val="22"/>
                    </w:rPr>
                    <w:t>(</w:t>
                  </w:r>
                  <w:r w:rsidR="005A3B06">
                    <w:rPr>
                      <w:rFonts w:ascii="Calibri" w:eastAsia="Calibri" w:hAnsi="Calibri"/>
                      <w:sz w:val="22"/>
                      <w:szCs w:val="22"/>
                    </w:rPr>
                    <w:t>201</w:t>
                  </w:r>
                  <w:r w:rsidR="002F736B">
                    <w:rPr>
                      <w:rFonts w:ascii="Calibri" w:eastAsia="Calibri" w:hAnsi="Calibri"/>
                      <w:sz w:val="22"/>
                      <w:szCs w:val="22"/>
                    </w:rPr>
                    <w:t>9/20</w:t>
                  </w:r>
                  <w:r>
                    <w:rPr>
                      <w:rFonts w:ascii="Calibri" w:eastAsia="Calibri" w:hAnsi="Calibri"/>
                      <w:sz w:val="22"/>
                      <w:szCs w:val="22"/>
                    </w:rPr>
                    <w:t>)</w:t>
                  </w:r>
                </w:p>
              </w:tc>
              <w:tc>
                <w:tcPr>
                  <w:tcW w:w="1051" w:type="dxa"/>
                  <w:hideMark/>
                </w:tcPr>
                <w:p w:rsidR="00452D51" w:rsidRDefault="00FE1EC7">
                  <w:pPr>
                    <w:jc w:val="center"/>
                    <w:rPr>
                      <w:rFonts w:ascii="Calibri" w:eastAsia="Calibri" w:hAnsi="Calibri"/>
                      <w:sz w:val="24"/>
                      <w:szCs w:val="24"/>
                    </w:rPr>
                  </w:pPr>
                  <w:r>
                    <w:rPr>
                      <w:rFonts w:ascii="Calibri" w:eastAsia="Calibri" w:hAnsi="Calibri"/>
                      <w:sz w:val="24"/>
                      <w:szCs w:val="24"/>
                    </w:rPr>
                    <w:t>15</w:t>
                  </w:r>
                  <w:r w:rsidR="00452D51">
                    <w:rPr>
                      <w:rFonts w:ascii="Calibri" w:eastAsia="Calibri" w:hAnsi="Calibri"/>
                      <w:sz w:val="24"/>
                      <w:szCs w:val="24"/>
                    </w:rPr>
                    <w:t>%</w:t>
                  </w:r>
                </w:p>
              </w:tc>
            </w:tr>
            <w:tr w:rsidR="00452D51" w:rsidTr="005A3B06">
              <w:tc>
                <w:tcPr>
                  <w:tcW w:w="5383" w:type="dxa"/>
                  <w:vAlign w:val="center"/>
                </w:tcPr>
                <w:p w:rsidR="00452D51" w:rsidRDefault="00452D51">
                  <w:pPr>
                    <w:rPr>
                      <w:rFonts w:ascii="Calibri" w:eastAsia="Calibri" w:hAnsi="Calibri"/>
                      <w:sz w:val="24"/>
                      <w:szCs w:val="24"/>
                    </w:rPr>
                  </w:pPr>
                </w:p>
              </w:tc>
              <w:tc>
                <w:tcPr>
                  <w:tcW w:w="1159" w:type="dxa"/>
                  <w:vAlign w:val="center"/>
                </w:tcPr>
                <w:p w:rsidR="00452D51" w:rsidRDefault="00452D51">
                  <w:pPr>
                    <w:jc w:val="center"/>
                    <w:rPr>
                      <w:rFonts w:ascii="Calibri" w:eastAsia="Calibri" w:hAnsi="Calibri"/>
                      <w:sz w:val="24"/>
                      <w:szCs w:val="24"/>
                    </w:rPr>
                  </w:pPr>
                </w:p>
              </w:tc>
              <w:tc>
                <w:tcPr>
                  <w:tcW w:w="1207" w:type="dxa"/>
                  <w:vAlign w:val="center"/>
                </w:tcPr>
                <w:p w:rsidR="00452D51" w:rsidRDefault="00452D51">
                  <w:pPr>
                    <w:jc w:val="center"/>
                    <w:rPr>
                      <w:rFonts w:ascii="Calibri" w:eastAsia="Calibri" w:hAnsi="Calibri"/>
                      <w:sz w:val="24"/>
                      <w:szCs w:val="24"/>
                    </w:rPr>
                  </w:pPr>
                </w:p>
              </w:tc>
              <w:tc>
                <w:tcPr>
                  <w:tcW w:w="1051" w:type="dxa"/>
                </w:tcPr>
                <w:p w:rsidR="00452D51" w:rsidRDefault="00452D51">
                  <w:pPr>
                    <w:jc w:val="center"/>
                    <w:rPr>
                      <w:rFonts w:ascii="Calibri" w:eastAsia="Calibri" w:hAnsi="Calibri"/>
                      <w:sz w:val="24"/>
                      <w:szCs w:val="24"/>
                    </w:rPr>
                  </w:pPr>
                </w:p>
              </w:tc>
            </w:tr>
            <w:tr w:rsidR="00452D51" w:rsidTr="002F736B">
              <w:tc>
                <w:tcPr>
                  <w:tcW w:w="538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Cost per child per week of children </w:t>
                  </w:r>
                  <w:r w:rsidR="00862F55">
                    <w:rPr>
                      <w:rFonts w:ascii="Calibri" w:eastAsia="Calibri" w:hAnsi="Calibri"/>
                      <w:sz w:val="24"/>
                      <w:szCs w:val="24"/>
                    </w:rPr>
                    <w:t>cared for</w:t>
                  </w:r>
                  <w:r>
                    <w:rPr>
                      <w:rFonts w:ascii="Calibri" w:eastAsia="Calibri" w:hAnsi="Calibri"/>
                      <w:sz w:val="24"/>
                      <w:szCs w:val="24"/>
                    </w:rPr>
                    <w:t xml:space="preserve"> in residential based services (</w:t>
                  </w:r>
                  <w:r>
                    <w:rPr>
                      <w:rFonts w:ascii="Calibri" w:eastAsia="Calibri" w:hAnsi="Calibri"/>
                      <w:sz w:val="22"/>
                      <w:szCs w:val="22"/>
                    </w:rPr>
                    <w:t>LGBF)</w:t>
                  </w:r>
                </w:p>
              </w:tc>
              <w:tc>
                <w:tcPr>
                  <w:tcW w:w="1159" w:type="dxa"/>
                  <w:vAlign w:val="center"/>
                </w:tcPr>
                <w:p w:rsidR="00452D51" w:rsidRDefault="00452D51">
                  <w:pPr>
                    <w:jc w:val="center"/>
                    <w:rPr>
                      <w:rFonts w:ascii="Calibri" w:eastAsia="Calibri" w:hAnsi="Calibri"/>
                      <w:sz w:val="22"/>
                      <w:szCs w:val="22"/>
                    </w:rPr>
                  </w:pPr>
                </w:p>
              </w:tc>
              <w:tc>
                <w:tcPr>
                  <w:tcW w:w="1207"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£4</w:t>
                  </w:r>
                  <w:r w:rsidR="002F736B">
                    <w:rPr>
                      <w:rFonts w:ascii="Calibri" w:eastAsia="Calibri" w:hAnsi="Calibri"/>
                      <w:sz w:val="24"/>
                      <w:szCs w:val="24"/>
                    </w:rPr>
                    <w:t>,368</w:t>
                  </w:r>
                </w:p>
                <w:p w:rsidR="00452D51" w:rsidRDefault="00452D51">
                  <w:pPr>
                    <w:jc w:val="center"/>
                    <w:rPr>
                      <w:rFonts w:ascii="Calibri" w:eastAsia="Calibri" w:hAnsi="Calibri"/>
                      <w:sz w:val="22"/>
                      <w:szCs w:val="22"/>
                    </w:rPr>
                  </w:pPr>
                  <w:r>
                    <w:rPr>
                      <w:rFonts w:ascii="Calibri" w:eastAsia="Calibri" w:hAnsi="Calibri"/>
                      <w:sz w:val="22"/>
                      <w:szCs w:val="22"/>
                    </w:rPr>
                    <w:t>(20</w:t>
                  </w:r>
                  <w:r w:rsidR="002F736B">
                    <w:rPr>
                      <w:rFonts w:ascii="Calibri" w:eastAsia="Calibri" w:hAnsi="Calibri"/>
                      <w:sz w:val="22"/>
                      <w:szCs w:val="22"/>
                    </w:rPr>
                    <w:t>19/20</w:t>
                  </w:r>
                  <w:r>
                    <w:rPr>
                      <w:rFonts w:ascii="Calibri" w:eastAsia="Calibri" w:hAnsi="Calibri"/>
                      <w:sz w:val="22"/>
                      <w:szCs w:val="22"/>
                    </w:rPr>
                    <w:t>)</w:t>
                  </w:r>
                </w:p>
              </w:tc>
              <w:tc>
                <w:tcPr>
                  <w:tcW w:w="1051" w:type="dxa"/>
                  <w:hideMark/>
                </w:tcPr>
                <w:p w:rsidR="00452D51" w:rsidRDefault="00452D51">
                  <w:pPr>
                    <w:jc w:val="center"/>
                    <w:rPr>
                      <w:rFonts w:ascii="Calibri" w:eastAsia="Calibri" w:hAnsi="Calibri"/>
                      <w:sz w:val="24"/>
                      <w:szCs w:val="24"/>
                    </w:rPr>
                  </w:pPr>
                  <w:r>
                    <w:rPr>
                      <w:rFonts w:ascii="Calibri" w:eastAsia="Calibri" w:hAnsi="Calibri"/>
                      <w:sz w:val="24"/>
                      <w:szCs w:val="24"/>
                    </w:rPr>
                    <w:t>£4000</w:t>
                  </w:r>
                </w:p>
              </w:tc>
            </w:tr>
            <w:tr w:rsidR="00452D51" w:rsidTr="005A3B06">
              <w:tc>
                <w:tcPr>
                  <w:tcW w:w="5383" w:type="dxa"/>
                  <w:vAlign w:val="center"/>
                </w:tcPr>
                <w:p w:rsidR="00452D51" w:rsidRDefault="00452D51">
                  <w:pPr>
                    <w:rPr>
                      <w:rFonts w:ascii="Calibri" w:eastAsia="Calibri" w:hAnsi="Calibri"/>
                      <w:sz w:val="24"/>
                      <w:szCs w:val="24"/>
                    </w:rPr>
                  </w:pPr>
                </w:p>
              </w:tc>
              <w:tc>
                <w:tcPr>
                  <w:tcW w:w="1159" w:type="dxa"/>
                  <w:vAlign w:val="center"/>
                </w:tcPr>
                <w:p w:rsidR="00452D51" w:rsidRDefault="00452D51">
                  <w:pPr>
                    <w:jc w:val="center"/>
                    <w:rPr>
                      <w:rFonts w:ascii="Calibri" w:eastAsia="Calibri" w:hAnsi="Calibri"/>
                      <w:sz w:val="24"/>
                      <w:szCs w:val="24"/>
                    </w:rPr>
                  </w:pPr>
                </w:p>
              </w:tc>
              <w:tc>
                <w:tcPr>
                  <w:tcW w:w="1207" w:type="dxa"/>
                  <w:vAlign w:val="center"/>
                </w:tcPr>
                <w:p w:rsidR="00452D51" w:rsidRDefault="00452D51">
                  <w:pPr>
                    <w:jc w:val="center"/>
                    <w:rPr>
                      <w:rFonts w:ascii="Calibri" w:eastAsia="Calibri" w:hAnsi="Calibri"/>
                      <w:sz w:val="24"/>
                      <w:szCs w:val="24"/>
                    </w:rPr>
                  </w:pPr>
                </w:p>
              </w:tc>
              <w:tc>
                <w:tcPr>
                  <w:tcW w:w="1051" w:type="dxa"/>
                </w:tcPr>
                <w:p w:rsidR="00452D51" w:rsidRDefault="00452D51">
                  <w:pPr>
                    <w:jc w:val="center"/>
                    <w:rPr>
                      <w:rFonts w:ascii="Calibri" w:eastAsia="Calibri" w:hAnsi="Calibri"/>
                      <w:sz w:val="24"/>
                      <w:szCs w:val="24"/>
                    </w:rPr>
                  </w:pPr>
                </w:p>
              </w:tc>
            </w:tr>
            <w:tr w:rsidR="00452D51" w:rsidTr="005A3B06">
              <w:tc>
                <w:tcPr>
                  <w:tcW w:w="5383"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Cost per child per week of children </w:t>
                  </w:r>
                  <w:r w:rsidR="00862F55">
                    <w:rPr>
                      <w:rFonts w:ascii="Calibri" w:eastAsia="Calibri" w:hAnsi="Calibri"/>
                      <w:sz w:val="24"/>
                      <w:szCs w:val="24"/>
                    </w:rPr>
                    <w:t>cared for</w:t>
                  </w:r>
                  <w:r>
                    <w:rPr>
                      <w:rFonts w:ascii="Calibri" w:eastAsia="Calibri" w:hAnsi="Calibri"/>
                      <w:sz w:val="24"/>
                      <w:szCs w:val="24"/>
                    </w:rPr>
                    <w:t xml:space="preserve"> in a community setting (</w:t>
                  </w:r>
                  <w:r>
                    <w:rPr>
                      <w:rFonts w:ascii="Calibri" w:eastAsia="Calibri" w:hAnsi="Calibri"/>
                      <w:sz w:val="22"/>
                      <w:szCs w:val="22"/>
                    </w:rPr>
                    <w:t>LGBF)</w:t>
                  </w:r>
                </w:p>
              </w:tc>
              <w:tc>
                <w:tcPr>
                  <w:tcW w:w="1159" w:type="dxa"/>
                  <w:vAlign w:val="center"/>
                  <w:hideMark/>
                </w:tcPr>
                <w:p w:rsidR="00452D51" w:rsidRDefault="00452D51">
                  <w:pPr>
                    <w:jc w:val="center"/>
                    <w:rPr>
                      <w:rFonts w:ascii="Calibri" w:eastAsia="Calibri" w:hAnsi="Calibri"/>
                      <w:sz w:val="22"/>
                      <w:szCs w:val="22"/>
                    </w:rPr>
                  </w:pPr>
                </w:p>
              </w:tc>
              <w:tc>
                <w:tcPr>
                  <w:tcW w:w="1207"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w:t>
                  </w:r>
                  <w:r w:rsidR="002F736B">
                    <w:rPr>
                      <w:rFonts w:ascii="Calibri" w:eastAsia="Calibri" w:hAnsi="Calibri"/>
                      <w:sz w:val="24"/>
                      <w:szCs w:val="24"/>
                    </w:rPr>
                    <w:t>512</w:t>
                  </w:r>
                </w:p>
                <w:p w:rsidR="00452D51" w:rsidRDefault="00452D51">
                  <w:pPr>
                    <w:jc w:val="center"/>
                    <w:rPr>
                      <w:rFonts w:ascii="Calibri" w:eastAsia="Calibri" w:hAnsi="Calibri"/>
                      <w:sz w:val="22"/>
                      <w:szCs w:val="22"/>
                    </w:rPr>
                  </w:pPr>
                  <w:r>
                    <w:rPr>
                      <w:rFonts w:ascii="Calibri" w:eastAsia="Calibri" w:hAnsi="Calibri"/>
                      <w:sz w:val="22"/>
                      <w:szCs w:val="22"/>
                    </w:rPr>
                    <w:t>(</w:t>
                  </w:r>
                  <w:r w:rsidR="002F736B">
                    <w:rPr>
                      <w:rFonts w:ascii="Calibri" w:eastAsia="Calibri" w:hAnsi="Calibri"/>
                      <w:sz w:val="22"/>
                      <w:szCs w:val="22"/>
                    </w:rPr>
                    <w:t>2019/20</w:t>
                  </w:r>
                  <w:r>
                    <w:rPr>
                      <w:rFonts w:ascii="Calibri" w:eastAsia="Calibri" w:hAnsi="Calibri"/>
                      <w:sz w:val="22"/>
                      <w:szCs w:val="22"/>
                    </w:rPr>
                    <w:t>)</w:t>
                  </w:r>
                </w:p>
              </w:tc>
              <w:tc>
                <w:tcPr>
                  <w:tcW w:w="1051" w:type="dxa"/>
                  <w:hideMark/>
                </w:tcPr>
                <w:p w:rsidR="00452D51" w:rsidRDefault="00452D51">
                  <w:pPr>
                    <w:jc w:val="center"/>
                    <w:rPr>
                      <w:rFonts w:ascii="Calibri" w:eastAsia="Calibri" w:hAnsi="Calibri"/>
                      <w:sz w:val="24"/>
                      <w:szCs w:val="24"/>
                    </w:rPr>
                  </w:pPr>
                  <w:r>
                    <w:rPr>
                      <w:rFonts w:ascii="Calibri" w:eastAsia="Calibri" w:hAnsi="Calibri"/>
                      <w:sz w:val="24"/>
                      <w:szCs w:val="24"/>
                    </w:rPr>
                    <w:t>£500</w:t>
                  </w:r>
                </w:p>
              </w:tc>
            </w:tr>
          </w:tbl>
          <w:p w:rsidR="00452D51" w:rsidRDefault="00452D51">
            <w:pPr>
              <w:jc w:val="both"/>
              <w:rPr>
                <w:rFonts w:ascii="Calibri" w:eastAsia="Calibri" w:hAnsi="Calibri"/>
                <w:b/>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  Increase in the % of pupils with ASN gaining N4-Higher                      60%                 70%</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Increase in the number of pupils with ASN gaining awards at              185                 215      </w:t>
            </w:r>
          </w:p>
          <w:p w:rsidR="00452D51" w:rsidRDefault="00452D51">
            <w:pPr>
              <w:jc w:val="both"/>
              <w:rPr>
                <w:rFonts w:ascii="Calibri" w:eastAsia="Calibri" w:hAnsi="Calibri"/>
                <w:sz w:val="24"/>
                <w:szCs w:val="24"/>
              </w:rPr>
            </w:pPr>
            <w:r>
              <w:rPr>
                <w:rFonts w:ascii="Calibri" w:eastAsia="Calibri" w:hAnsi="Calibri"/>
                <w:sz w:val="24"/>
                <w:szCs w:val="24"/>
              </w:rPr>
              <w:t>National 1-3</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Increase in the number of pupils with ASN participating in                   400                 500</w:t>
            </w:r>
          </w:p>
          <w:p w:rsidR="00452D51" w:rsidRDefault="00452D51">
            <w:pPr>
              <w:jc w:val="both"/>
              <w:rPr>
                <w:rFonts w:ascii="Calibri" w:eastAsia="Calibri" w:hAnsi="Calibri"/>
                <w:sz w:val="24"/>
                <w:szCs w:val="24"/>
              </w:rPr>
            </w:pPr>
            <w:r>
              <w:rPr>
                <w:rFonts w:ascii="Calibri" w:eastAsia="Calibri" w:hAnsi="Calibri"/>
                <w:sz w:val="24"/>
                <w:szCs w:val="24"/>
              </w:rPr>
              <w:t>local sports activities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Further reduce the exclusion rate of pupils with ASN                            68.5                45.5</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Increase the attendance rate of pupils with ASN                                     88.7%            92%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b/>
                <w:color w:val="FF0000"/>
                <w:sz w:val="24"/>
                <w:szCs w:val="24"/>
              </w:rPr>
            </w:pPr>
            <w:r>
              <w:rPr>
                <w:rFonts w:ascii="Calibri" w:eastAsia="Calibri" w:hAnsi="Calibri"/>
                <w:sz w:val="24"/>
                <w:szCs w:val="24"/>
              </w:rPr>
              <w:t>Increase in the positive destinations for leaves with ASN                    87%                 91%</w:t>
            </w:r>
          </w:p>
        </w:tc>
      </w:tr>
    </w:tbl>
    <w:p w:rsidR="00452D51" w:rsidRDefault="00452D51" w:rsidP="00452D51">
      <w:pPr>
        <w:spacing w:after="160" w:line="256" w:lineRule="auto"/>
        <w:jc w:val="both"/>
        <w:rPr>
          <w:rFonts w:ascii="Calibri" w:eastAsia="Calibri" w:hAnsi="Calibri"/>
          <w:b/>
          <w:sz w:val="24"/>
          <w:szCs w:val="24"/>
        </w:rPr>
      </w:pPr>
    </w:p>
    <w:p w:rsidR="00452D51" w:rsidRDefault="00452D51" w:rsidP="00452D51">
      <w:pPr>
        <w:spacing w:after="160" w:line="256" w:lineRule="auto"/>
        <w:rPr>
          <w:rFonts w:ascii="Calibri" w:eastAsia="Calibri" w:hAnsi="Calibri"/>
          <w:b/>
          <w:sz w:val="24"/>
          <w:szCs w:val="24"/>
        </w:rPr>
      </w:pPr>
      <w:r>
        <w:rPr>
          <w:rFonts w:ascii="Calibri" w:eastAsia="Calibri" w:hAnsi="Calibri"/>
          <w:b/>
          <w:sz w:val="24"/>
          <w:szCs w:val="24"/>
        </w:rP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16"/>
      </w:tblGrid>
      <w:tr w:rsidR="00452D51" w:rsidTr="006570DF">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rsidP="00452D51">
            <w:pPr>
              <w:numPr>
                <w:ilvl w:val="0"/>
                <w:numId w:val="23"/>
              </w:numPr>
              <w:contextualSpacing/>
              <w:jc w:val="center"/>
              <w:rPr>
                <w:rFonts w:ascii="Calibri" w:eastAsia="Calibri" w:hAnsi="Calibri"/>
                <w:b/>
                <w:sz w:val="24"/>
                <w:szCs w:val="24"/>
              </w:rPr>
            </w:pPr>
            <w:r>
              <w:rPr>
                <w:rFonts w:ascii="Calibri" w:eastAsia="Calibri" w:hAnsi="Calibri"/>
                <w:b/>
                <w:sz w:val="24"/>
                <w:szCs w:val="24"/>
              </w:rPr>
              <w:t>Child Protection</w:t>
            </w:r>
          </w:p>
        </w:tc>
      </w:tr>
      <w:tr w:rsidR="00452D51" w:rsidTr="006570DF">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Key Aims</w:t>
            </w:r>
          </w:p>
        </w:tc>
      </w:tr>
      <w:tr w:rsidR="00452D51" w:rsidTr="006570DF">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To identify and provide early support to children and young people at risk of significant harm from others or to themselves or others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keep children and young people safe within their own families with positive and supportive relationships and attachments to their parents, carers and siblings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protect children and young people considered to be at risk of significant harm from others, to themselves or to others, including in respect of the internet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actively listen to children and young people in child protection systems and ensure they can contribute towards and challenge their own plans and wider developments</w:t>
            </w:r>
          </w:p>
          <w:p w:rsidR="00452D51" w:rsidRDefault="00452D51">
            <w:pPr>
              <w:jc w:val="both"/>
              <w:rPr>
                <w:rFonts w:ascii="Calibri" w:eastAsia="Calibri" w:hAnsi="Calibri"/>
                <w:b/>
                <w:sz w:val="24"/>
                <w:szCs w:val="24"/>
              </w:rPr>
            </w:pPr>
          </w:p>
        </w:tc>
      </w:tr>
      <w:tr w:rsidR="00452D51" w:rsidTr="006570DF">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t>What we intend to do</w:t>
            </w:r>
          </w:p>
        </w:tc>
      </w:tr>
      <w:tr w:rsidR="00452D51" w:rsidTr="006570DF">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 xml:space="preserve">We will implement new approaches towards prevention and early intervention, including ANEW, What Matters 2 U, FORT and TATC arrangements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ensure all referrals to a Multi-Agency Screening Hub are assessed timeously and effectively, including follow-up actions in both universal and targeted services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implement consistent approaches towards internet safety and bullying in all schools and Children </w:t>
            </w:r>
            <w:r w:rsidR="00862F55">
              <w:rPr>
                <w:rFonts w:ascii="Calibri" w:eastAsia="Calibri" w:hAnsi="Calibri"/>
                <w:sz w:val="24"/>
                <w:szCs w:val="24"/>
              </w:rPr>
              <w:t xml:space="preserve">and Young People care </w:t>
            </w:r>
            <w:r>
              <w:rPr>
                <w:rFonts w:ascii="Calibri" w:eastAsia="Calibri" w:hAnsi="Calibri"/>
                <w:sz w:val="24"/>
                <w:szCs w:val="24"/>
              </w:rPr>
              <w:t>placements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deliver a voluntary early intervention domestic abuse programme and a statutory Caledonian Programme to male perpetrators of domestic abuse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implement a Transforming Public Protection Programme (TPPP) to improve practice in chronologies, assessments, plans and quality assurance</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review commissioned services to ensure they are appropriately focused on key priorities relating to vulnerable families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develop and implement processes to systematically obtain and where appropriate act on the views of parents/carers and children and young people</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develop a parenthood project alongside the Scottish Prison Service/Education Scotland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further engage schools in the Mentors in Violence Programme to reduce violent incidents</w:t>
            </w:r>
          </w:p>
          <w:p w:rsidR="00452D51" w:rsidRDefault="00452D51">
            <w:pPr>
              <w:jc w:val="both"/>
              <w:rPr>
                <w:rFonts w:ascii="Calibri" w:eastAsia="Calibri" w:hAnsi="Calibri"/>
                <w:sz w:val="24"/>
                <w:szCs w:val="24"/>
              </w:rPr>
            </w:pPr>
          </w:p>
          <w:p w:rsidR="00452D51" w:rsidRDefault="00452D51">
            <w:pPr>
              <w:jc w:val="both"/>
              <w:textAlignment w:val="baseline"/>
              <w:rPr>
                <w:rFonts w:ascii="Calibri" w:hAnsi="Calibri" w:cs="Calibri"/>
                <w:color w:val="000000"/>
                <w:sz w:val="24"/>
                <w:szCs w:val="24"/>
                <w:bdr w:val="none" w:sz="0" w:space="0" w:color="auto" w:frame="1"/>
                <w:lang w:eastAsia="en-GB"/>
              </w:rPr>
            </w:pPr>
            <w:r>
              <w:rPr>
                <w:rFonts w:ascii="Calibri" w:hAnsi="Calibri" w:cs="Calibri"/>
                <w:color w:val="000000"/>
                <w:sz w:val="24"/>
                <w:szCs w:val="24"/>
                <w:bdr w:val="none" w:sz="0" w:space="0" w:color="auto" w:frame="1"/>
                <w:lang w:eastAsia="en-GB"/>
              </w:rPr>
              <w:t xml:space="preserve">We will return frequency of core child protection meetings to normal, whilst ensuring agenda and priorities reflect ongoing public health requirements and lessons learned </w:t>
            </w:r>
          </w:p>
          <w:p w:rsidR="00452D51" w:rsidRDefault="00452D51">
            <w:pPr>
              <w:jc w:val="both"/>
              <w:textAlignment w:val="baseline"/>
              <w:rPr>
                <w:rFonts w:ascii="Calibri" w:hAnsi="Calibri" w:cs="Calibri"/>
                <w:color w:val="000000"/>
                <w:sz w:val="24"/>
                <w:szCs w:val="24"/>
                <w:bdr w:val="none" w:sz="0" w:space="0" w:color="auto" w:frame="1"/>
                <w:lang w:eastAsia="en-GB"/>
              </w:rPr>
            </w:pPr>
          </w:p>
          <w:p w:rsidR="00452D51" w:rsidRDefault="00452D51">
            <w:pPr>
              <w:jc w:val="both"/>
              <w:textAlignment w:val="baseline"/>
              <w:rPr>
                <w:rFonts w:ascii="Calibri" w:hAnsi="Calibri" w:cs="Calibri"/>
                <w:color w:val="000000"/>
                <w:sz w:val="24"/>
                <w:szCs w:val="24"/>
                <w:bdr w:val="none" w:sz="0" w:space="0" w:color="auto" w:frame="1"/>
                <w:lang w:eastAsia="en-GB"/>
              </w:rPr>
            </w:pPr>
            <w:r>
              <w:rPr>
                <w:rFonts w:ascii="Calibri" w:hAnsi="Calibri" w:cs="Calibri"/>
                <w:color w:val="000000"/>
                <w:sz w:val="24"/>
                <w:szCs w:val="24"/>
                <w:bdr w:val="none" w:sz="0" w:space="0" w:color="auto" w:frame="1"/>
                <w:lang w:eastAsia="en-GB"/>
              </w:rPr>
              <w:lastRenderedPageBreak/>
              <w:t>We will develop our partnership work with the Third Sector, Health and Social Care and other stakeholders on the development of a cost-effective family support strategy.</w:t>
            </w:r>
          </w:p>
          <w:p w:rsidR="00452D51" w:rsidRDefault="00452D51">
            <w:pPr>
              <w:jc w:val="both"/>
              <w:textAlignment w:val="baseline"/>
              <w:rPr>
                <w:rFonts w:cs="Arial"/>
                <w:color w:val="000000"/>
                <w:lang w:eastAsia="en-GB"/>
              </w:rPr>
            </w:pPr>
            <w:r>
              <w:rPr>
                <w:rFonts w:ascii="Calibri" w:hAnsi="Calibri" w:cs="Calibri"/>
                <w:color w:val="000000"/>
                <w:sz w:val="24"/>
                <w:szCs w:val="24"/>
                <w:bdr w:val="none" w:sz="0" w:space="0" w:color="auto" w:frame="1"/>
                <w:lang w:eastAsia="en-GB"/>
              </w:rPr>
              <w:t> </w:t>
            </w:r>
          </w:p>
          <w:p w:rsidR="00452D51" w:rsidRDefault="00452D51">
            <w:pPr>
              <w:jc w:val="both"/>
              <w:textAlignment w:val="baseline"/>
              <w:rPr>
                <w:rFonts w:cs="Arial"/>
                <w:color w:val="000000"/>
                <w:lang w:eastAsia="en-GB"/>
              </w:rPr>
            </w:pPr>
            <w:r>
              <w:rPr>
                <w:rFonts w:ascii="Calibri" w:hAnsi="Calibri" w:cs="Calibri"/>
                <w:color w:val="000000"/>
                <w:sz w:val="24"/>
                <w:szCs w:val="24"/>
                <w:bdr w:val="none" w:sz="0" w:space="0" w:color="auto" w:frame="1"/>
                <w:lang w:eastAsia="en-GB"/>
              </w:rPr>
              <w:t>We will develop consistent approaches towards risk based proportionate support to children, young people and families across the partnership. </w:t>
            </w:r>
          </w:p>
          <w:p w:rsidR="00452D51" w:rsidRDefault="00452D51">
            <w:pPr>
              <w:jc w:val="both"/>
              <w:textAlignment w:val="baseline"/>
              <w:rPr>
                <w:rFonts w:cs="Arial"/>
                <w:color w:val="000000"/>
                <w:lang w:eastAsia="en-GB"/>
              </w:rPr>
            </w:pPr>
            <w:r>
              <w:rPr>
                <w:rFonts w:ascii="Calibri" w:hAnsi="Calibri" w:cs="Calibri"/>
                <w:color w:val="000000"/>
                <w:sz w:val="24"/>
                <w:szCs w:val="24"/>
                <w:bdr w:val="none" w:sz="0" w:space="0" w:color="auto" w:frame="1"/>
                <w:lang w:eastAsia="en-GB"/>
              </w:rPr>
              <w:br/>
              <w:t>We will adapt Dundee's Child Protection Procedures to reflect new national Child Protection Guidance.</w:t>
            </w:r>
          </w:p>
          <w:p w:rsidR="00452D51" w:rsidRDefault="00452D51">
            <w:pPr>
              <w:jc w:val="both"/>
              <w:rPr>
                <w:rFonts w:ascii="Calibri" w:eastAsia="Calibri" w:hAnsi="Calibri"/>
                <w:b/>
                <w:sz w:val="24"/>
                <w:szCs w:val="24"/>
              </w:rPr>
            </w:pPr>
          </w:p>
        </w:tc>
      </w:tr>
      <w:tr w:rsidR="00452D51" w:rsidTr="006570DF">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jc w:val="both"/>
              <w:rPr>
                <w:rFonts w:ascii="Calibri" w:eastAsia="Calibri" w:hAnsi="Calibri"/>
                <w:b/>
                <w:sz w:val="24"/>
                <w:szCs w:val="24"/>
              </w:rPr>
            </w:pPr>
            <w:r>
              <w:rPr>
                <w:rFonts w:ascii="Calibri" w:eastAsia="Calibri" w:hAnsi="Calibri"/>
                <w:b/>
                <w:sz w:val="24"/>
                <w:szCs w:val="24"/>
              </w:rPr>
              <w:lastRenderedPageBreak/>
              <w:t xml:space="preserve">Impact of what we intend to do </w:t>
            </w:r>
            <w:r w:rsidR="0059476E">
              <w:rPr>
                <w:rFonts w:ascii="Calibri" w:eastAsia="Calibri" w:hAnsi="Calibri"/>
                <w:b/>
                <w:sz w:val="24"/>
                <w:szCs w:val="24"/>
              </w:rPr>
              <w:t>2021-2024</w:t>
            </w:r>
          </w:p>
        </w:tc>
      </w:tr>
      <w:tr w:rsidR="00452D51" w:rsidTr="006570DF">
        <w:tc>
          <w:tcPr>
            <w:tcW w:w="9016" w:type="dxa"/>
            <w:tcBorders>
              <w:top w:val="single" w:sz="4" w:space="0" w:color="auto"/>
              <w:left w:val="single" w:sz="4" w:space="0" w:color="auto"/>
              <w:bottom w:val="single" w:sz="4" w:space="0" w:color="auto"/>
              <w:right w:val="single" w:sz="4" w:space="0" w:color="auto"/>
            </w:tcBorders>
            <w:shd w:val="clear" w:color="auto" w:fill="BDD6EE"/>
          </w:tcPr>
          <w:tbl>
            <w:tblPr>
              <w:tblW w:w="0" w:type="auto"/>
              <w:tblLook w:val="04A0" w:firstRow="1" w:lastRow="0" w:firstColumn="1" w:lastColumn="0" w:noHBand="0" w:noVBand="1"/>
            </w:tblPr>
            <w:tblGrid>
              <w:gridCol w:w="5426"/>
              <w:gridCol w:w="1118"/>
              <w:gridCol w:w="1207"/>
              <w:gridCol w:w="1049"/>
            </w:tblGrid>
            <w:tr w:rsidR="00452D51" w:rsidTr="0059476E">
              <w:tc>
                <w:tcPr>
                  <w:tcW w:w="5426" w:type="dxa"/>
                </w:tcPr>
                <w:p w:rsidR="00452D51" w:rsidRDefault="00452D51">
                  <w:pPr>
                    <w:rPr>
                      <w:rFonts w:ascii="Calibri" w:eastAsia="Calibri" w:hAnsi="Calibri"/>
                      <w:sz w:val="24"/>
                      <w:szCs w:val="24"/>
                    </w:rPr>
                  </w:pPr>
                </w:p>
              </w:tc>
              <w:tc>
                <w:tcPr>
                  <w:tcW w:w="1118" w:type="dxa"/>
                  <w:vAlign w:val="center"/>
                </w:tcPr>
                <w:p w:rsidR="00452D51" w:rsidRDefault="00452D51">
                  <w:pPr>
                    <w:jc w:val="center"/>
                    <w:rPr>
                      <w:rFonts w:ascii="Calibri" w:eastAsia="Calibri" w:hAnsi="Calibri"/>
                      <w:b/>
                      <w:sz w:val="24"/>
                      <w:szCs w:val="24"/>
                      <w:u w:val="single"/>
                    </w:rPr>
                  </w:pPr>
                </w:p>
              </w:tc>
              <w:tc>
                <w:tcPr>
                  <w:tcW w:w="1207" w:type="dxa"/>
                  <w:vAlign w:val="center"/>
                  <w:hideMark/>
                </w:tcPr>
                <w:p w:rsidR="00452D51" w:rsidRDefault="0059476E">
                  <w:pPr>
                    <w:jc w:val="center"/>
                    <w:rPr>
                      <w:rFonts w:ascii="Calibri" w:eastAsia="Calibri" w:hAnsi="Calibri"/>
                      <w:b/>
                      <w:sz w:val="24"/>
                      <w:szCs w:val="24"/>
                      <w:u w:val="single"/>
                    </w:rPr>
                  </w:pPr>
                  <w:r>
                    <w:rPr>
                      <w:rFonts w:ascii="Calibri" w:eastAsia="Calibri" w:hAnsi="Calibri"/>
                      <w:b/>
                      <w:sz w:val="24"/>
                      <w:szCs w:val="24"/>
                      <w:u w:val="single"/>
                    </w:rPr>
                    <w:t>Baseline</w:t>
                  </w:r>
                </w:p>
              </w:tc>
              <w:tc>
                <w:tcPr>
                  <w:tcW w:w="1049" w:type="dxa"/>
                  <w:hideMark/>
                </w:tcPr>
                <w:p w:rsidR="00452D51" w:rsidRDefault="00B759EE">
                  <w:pPr>
                    <w:jc w:val="center"/>
                    <w:rPr>
                      <w:rFonts w:ascii="Calibri" w:eastAsia="Calibri" w:hAnsi="Calibri"/>
                      <w:b/>
                      <w:sz w:val="24"/>
                      <w:szCs w:val="24"/>
                      <w:u w:val="single"/>
                    </w:rPr>
                  </w:pPr>
                  <w:r>
                    <w:rPr>
                      <w:rFonts w:ascii="Calibri" w:eastAsia="Calibri" w:hAnsi="Calibri"/>
                      <w:b/>
                      <w:sz w:val="24"/>
                      <w:szCs w:val="24"/>
                      <w:u w:val="single"/>
                    </w:rPr>
                    <w:t xml:space="preserve">2024 </w:t>
                  </w:r>
                  <w:r w:rsidR="00452D51">
                    <w:rPr>
                      <w:rFonts w:ascii="Calibri" w:eastAsia="Calibri" w:hAnsi="Calibri"/>
                      <w:b/>
                      <w:sz w:val="24"/>
                      <w:szCs w:val="24"/>
                      <w:u w:val="single"/>
                    </w:rPr>
                    <w:t>Target</w:t>
                  </w:r>
                </w:p>
              </w:tc>
            </w:tr>
            <w:tr w:rsidR="00452D51" w:rsidTr="0059476E">
              <w:tc>
                <w:tcPr>
                  <w:tcW w:w="5426"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audited social work files with chronologies in place </w:t>
                  </w:r>
                  <w:r>
                    <w:rPr>
                      <w:rFonts w:ascii="Calibri" w:eastAsia="Calibri" w:hAnsi="Calibri"/>
                      <w:sz w:val="22"/>
                      <w:szCs w:val="22"/>
                    </w:rPr>
                    <w:t>(CPP)</w:t>
                  </w:r>
                </w:p>
              </w:tc>
              <w:tc>
                <w:tcPr>
                  <w:tcW w:w="1118" w:type="dxa"/>
                  <w:vAlign w:val="center"/>
                </w:tcPr>
                <w:p w:rsidR="00452D51" w:rsidRDefault="00452D51">
                  <w:pPr>
                    <w:jc w:val="center"/>
                    <w:rPr>
                      <w:rFonts w:ascii="Calibri" w:eastAsia="Calibri" w:hAnsi="Calibri"/>
                      <w:sz w:val="22"/>
                      <w:szCs w:val="22"/>
                    </w:rPr>
                  </w:pPr>
                </w:p>
              </w:tc>
              <w:tc>
                <w:tcPr>
                  <w:tcW w:w="1207"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95%</w:t>
                  </w:r>
                </w:p>
                <w:p w:rsidR="00452D51" w:rsidRDefault="00452D51">
                  <w:pPr>
                    <w:jc w:val="center"/>
                    <w:rPr>
                      <w:rFonts w:ascii="Calibri" w:eastAsia="Calibri" w:hAnsi="Calibri"/>
                      <w:sz w:val="22"/>
                      <w:szCs w:val="22"/>
                    </w:rPr>
                  </w:pPr>
                  <w:r>
                    <w:rPr>
                      <w:rFonts w:ascii="Calibri" w:eastAsia="Calibri" w:hAnsi="Calibri"/>
                      <w:sz w:val="22"/>
                      <w:szCs w:val="22"/>
                    </w:rPr>
                    <w:t>(2020/21)</w:t>
                  </w:r>
                </w:p>
              </w:tc>
              <w:tc>
                <w:tcPr>
                  <w:tcW w:w="1049" w:type="dxa"/>
                  <w:hideMark/>
                </w:tcPr>
                <w:p w:rsidR="00452D51" w:rsidRDefault="00452D51">
                  <w:pPr>
                    <w:jc w:val="center"/>
                    <w:rPr>
                      <w:rFonts w:ascii="Calibri" w:eastAsia="Calibri" w:hAnsi="Calibri"/>
                      <w:sz w:val="24"/>
                      <w:szCs w:val="24"/>
                    </w:rPr>
                  </w:pPr>
                  <w:r>
                    <w:rPr>
                      <w:rFonts w:ascii="Calibri" w:eastAsia="Calibri" w:hAnsi="Calibri"/>
                      <w:sz w:val="24"/>
                      <w:szCs w:val="24"/>
                    </w:rPr>
                    <w:t>98%</w:t>
                  </w:r>
                </w:p>
              </w:tc>
            </w:tr>
            <w:tr w:rsidR="00452D51">
              <w:tc>
                <w:tcPr>
                  <w:tcW w:w="5426" w:type="dxa"/>
                  <w:vAlign w:val="center"/>
                </w:tcPr>
                <w:p w:rsidR="00452D51" w:rsidRDefault="00452D51">
                  <w:pPr>
                    <w:rPr>
                      <w:rFonts w:ascii="Calibri" w:eastAsia="Calibri" w:hAnsi="Calibri"/>
                      <w:sz w:val="24"/>
                      <w:szCs w:val="24"/>
                    </w:rPr>
                  </w:pPr>
                </w:p>
              </w:tc>
              <w:tc>
                <w:tcPr>
                  <w:tcW w:w="1118" w:type="dxa"/>
                  <w:vAlign w:val="center"/>
                </w:tcPr>
                <w:p w:rsidR="00452D51" w:rsidRDefault="00452D51">
                  <w:pPr>
                    <w:jc w:val="center"/>
                    <w:rPr>
                      <w:rFonts w:ascii="Calibri" w:eastAsia="Calibri" w:hAnsi="Calibri"/>
                      <w:sz w:val="24"/>
                      <w:szCs w:val="24"/>
                    </w:rPr>
                  </w:pPr>
                </w:p>
              </w:tc>
              <w:tc>
                <w:tcPr>
                  <w:tcW w:w="1207" w:type="dxa"/>
                  <w:vAlign w:val="center"/>
                </w:tcPr>
                <w:p w:rsidR="00452D51" w:rsidRDefault="00452D51">
                  <w:pPr>
                    <w:jc w:val="center"/>
                    <w:rPr>
                      <w:rFonts w:ascii="Calibri" w:eastAsia="Calibri" w:hAnsi="Calibri"/>
                      <w:sz w:val="24"/>
                      <w:szCs w:val="24"/>
                    </w:rPr>
                  </w:pPr>
                </w:p>
              </w:tc>
              <w:tc>
                <w:tcPr>
                  <w:tcW w:w="1049" w:type="dxa"/>
                </w:tcPr>
                <w:p w:rsidR="00452D51" w:rsidRDefault="00452D51">
                  <w:pPr>
                    <w:jc w:val="center"/>
                    <w:rPr>
                      <w:rFonts w:ascii="Calibri" w:eastAsia="Calibri" w:hAnsi="Calibri"/>
                      <w:sz w:val="24"/>
                      <w:szCs w:val="24"/>
                    </w:rPr>
                  </w:pPr>
                </w:p>
              </w:tc>
            </w:tr>
            <w:tr w:rsidR="00452D51" w:rsidTr="0059476E">
              <w:tc>
                <w:tcPr>
                  <w:tcW w:w="5426" w:type="dxa"/>
                  <w:vAlign w:val="center"/>
                  <w:hideMark/>
                </w:tcPr>
                <w:p w:rsidR="00452D51" w:rsidRDefault="00452D51">
                  <w:pPr>
                    <w:rPr>
                      <w:rFonts w:ascii="Calibri" w:eastAsia="Calibri" w:hAnsi="Calibri"/>
                      <w:sz w:val="24"/>
                      <w:szCs w:val="24"/>
                    </w:rPr>
                  </w:pPr>
                  <w:r>
                    <w:rPr>
                      <w:rFonts w:ascii="Calibri" w:eastAsia="Calibri" w:hAnsi="Calibri"/>
                      <w:sz w:val="24"/>
                      <w:szCs w:val="24"/>
                    </w:rPr>
                    <w:t xml:space="preserve">Increase the percentage of audited Child’s Plans judged good or better </w:t>
                  </w:r>
                  <w:r>
                    <w:rPr>
                      <w:rFonts w:ascii="Calibri" w:eastAsia="Calibri" w:hAnsi="Calibri"/>
                      <w:sz w:val="22"/>
                      <w:szCs w:val="22"/>
                    </w:rPr>
                    <w:t>(CPP)</w:t>
                  </w:r>
                </w:p>
              </w:tc>
              <w:tc>
                <w:tcPr>
                  <w:tcW w:w="1118" w:type="dxa"/>
                  <w:vAlign w:val="center"/>
                </w:tcPr>
                <w:p w:rsidR="00452D51" w:rsidRDefault="00452D51">
                  <w:pPr>
                    <w:jc w:val="center"/>
                    <w:rPr>
                      <w:rFonts w:ascii="Calibri" w:eastAsia="Calibri" w:hAnsi="Calibri"/>
                      <w:sz w:val="22"/>
                      <w:szCs w:val="22"/>
                    </w:rPr>
                  </w:pPr>
                </w:p>
              </w:tc>
              <w:tc>
                <w:tcPr>
                  <w:tcW w:w="1207"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95%</w:t>
                  </w:r>
                </w:p>
                <w:p w:rsidR="00452D51" w:rsidRDefault="00452D51">
                  <w:pPr>
                    <w:jc w:val="center"/>
                    <w:rPr>
                      <w:rFonts w:ascii="Calibri" w:eastAsia="Calibri" w:hAnsi="Calibri"/>
                      <w:sz w:val="22"/>
                      <w:szCs w:val="22"/>
                    </w:rPr>
                  </w:pPr>
                  <w:r>
                    <w:rPr>
                      <w:rFonts w:ascii="Calibri" w:eastAsia="Calibri" w:hAnsi="Calibri"/>
                      <w:sz w:val="22"/>
                      <w:szCs w:val="22"/>
                    </w:rPr>
                    <w:t>(2020/21)</w:t>
                  </w:r>
                </w:p>
              </w:tc>
              <w:tc>
                <w:tcPr>
                  <w:tcW w:w="1049" w:type="dxa"/>
                </w:tcPr>
                <w:p w:rsidR="00452D51" w:rsidRDefault="00452D51">
                  <w:pPr>
                    <w:jc w:val="center"/>
                    <w:rPr>
                      <w:rFonts w:ascii="Calibri" w:eastAsia="Calibri" w:hAnsi="Calibri"/>
                      <w:sz w:val="24"/>
                      <w:szCs w:val="24"/>
                    </w:rPr>
                  </w:pPr>
                  <w:r>
                    <w:rPr>
                      <w:rFonts w:ascii="Calibri" w:eastAsia="Calibri" w:hAnsi="Calibri"/>
                      <w:sz w:val="24"/>
                      <w:szCs w:val="24"/>
                    </w:rPr>
                    <w:t>95%</w:t>
                  </w:r>
                </w:p>
                <w:p w:rsidR="00452D51" w:rsidRDefault="00452D51">
                  <w:pPr>
                    <w:jc w:val="center"/>
                    <w:rPr>
                      <w:rFonts w:ascii="Calibri" w:eastAsia="Calibri" w:hAnsi="Calibri"/>
                      <w:sz w:val="22"/>
                      <w:szCs w:val="22"/>
                    </w:rPr>
                  </w:pPr>
                </w:p>
              </w:tc>
            </w:tr>
            <w:tr w:rsidR="00452D51" w:rsidTr="0059476E">
              <w:tc>
                <w:tcPr>
                  <w:tcW w:w="5426" w:type="dxa"/>
                  <w:vAlign w:val="center"/>
                </w:tcPr>
                <w:p w:rsidR="00452D51" w:rsidRDefault="00452D51">
                  <w:pPr>
                    <w:rPr>
                      <w:rFonts w:ascii="Calibri" w:eastAsia="Calibri" w:hAnsi="Calibri"/>
                      <w:sz w:val="24"/>
                      <w:szCs w:val="24"/>
                    </w:rPr>
                  </w:pPr>
                </w:p>
                <w:p w:rsidR="00452D51" w:rsidRDefault="00452D51">
                  <w:pPr>
                    <w:rPr>
                      <w:rFonts w:ascii="Calibri" w:eastAsia="Calibri" w:hAnsi="Calibri"/>
                      <w:sz w:val="22"/>
                      <w:szCs w:val="22"/>
                    </w:rPr>
                  </w:pPr>
                  <w:r>
                    <w:rPr>
                      <w:rFonts w:ascii="Calibri" w:eastAsia="Calibri" w:hAnsi="Calibri"/>
                      <w:sz w:val="24"/>
                      <w:szCs w:val="24"/>
                    </w:rPr>
                    <w:t xml:space="preserve">Increase the percentage of audited assessments judged good or better </w:t>
                  </w:r>
                  <w:r>
                    <w:rPr>
                      <w:rFonts w:ascii="Calibri" w:eastAsia="Calibri" w:hAnsi="Calibri"/>
                      <w:sz w:val="22"/>
                      <w:szCs w:val="22"/>
                    </w:rPr>
                    <w:t>(CPP)</w:t>
                  </w:r>
                </w:p>
                <w:p w:rsidR="00452D51" w:rsidRDefault="00452D51">
                  <w:pPr>
                    <w:rPr>
                      <w:rFonts w:ascii="Calibri" w:eastAsia="Calibri" w:hAnsi="Calibri"/>
                      <w:sz w:val="24"/>
                      <w:szCs w:val="24"/>
                    </w:rPr>
                  </w:pPr>
                </w:p>
              </w:tc>
              <w:tc>
                <w:tcPr>
                  <w:tcW w:w="1118" w:type="dxa"/>
                  <w:vAlign w:val="center"/>
                </w:tcPr>
                <w:p w:rsidR="00452D51" w:rsidRDefault="00452D51">
                  <w:pPr>
                    <w:jc w:val="center"/>
                    <w:rPr>
                      <w:rFonts w:ascii="Calibri" w:eastAsia="Calibri" w:hAnsi="Calibri"/>
                      <w:sz w:val="24"/>
                      <w:szCs w:val="24"/>
                    </w:rPr>
                  </w:pPr>
                </w:p>
              </w:tc>
              <w:tc>
                <w:tcPr>
                  <w:tcW w:w="1207"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 xml:space="preserve">90% </w:t>
                  </w:r>
                  <w:r>
                    <w:rPr>
                      <w:rFonts w:ascii="Calibri" w:eastAsia="Calibri" w:hAnsi="Calibri"/>
                      <w:sz w:val="22"/>
                      <w:szCs w:val="22"/>
                    </w:rPr>
                    <w:t>(2020/21)</w:t>
                  </w:r>
                </w:p>
              </w:tc>
              <w:tc>
                <w:tcPr>
                  <w:tcW w:w="1049" w:type="dxa"/>
                </w:tcPr>
                <w:p w:rsidR="00452D51" w:rsidRDefault="00452D51">
                  <w:pPr>
                    <w:jc w:val="center"/>
                    <w:rPr>
                      <w:rFonts w:ascii="Calibri" w:eastAsia="Calibri" w:hAnsi="Calibri"/>
                      <w:sz w:val="24"/>
                      <w:szCs w:val="24"/>
                    </w:rPr>
                  </w:pPr>
                </w:p>
                <w:p w:rsidR="00452D51" w:rsidRDefault="00452D51">
                  <w:pPr>
                    <w:jc w:val="center"/>
                    <w:rPr>
                      <w:rFonts w:ascii="Calibri" w:eastAsia="Calibri" w:hAnsi="Calibri"/>
                      <w:sz w:val="24"/>
                      <w:szCs w:val="24"/>
                    </w:rPr>
                  </w:pPr>
                  <w:r>
                    <w:rPr>
                      <w:rFonts w:ascii="Calibri" w:eastAsia="Calibri" w:hAnsi="Calibri"/>
                      <w:sz w:val="24"/>
                      <w:szCs w:val="24"/>
                    </w:rPr>
                    <w:t>95%</w:t>
                  </w:r>
                </w:p>
              </w:tc>
            </w:tr>
            <w:tr w:rsidR="00452D51">
              <w:tc>
                <w:tcPr>
                  <w:tcW w:w="5426" w:type="dxa"/>
                  <w:vAlign w:val="center"/>
                  <w:hideMark/>
                </w:tcPr>
                <w:p w:rsidR="00452D51" w:rsidRDefault="00CF2FA8">
                  <w:pPr>
                    <w:rPr>
                      <w:rFonts w:ascii="Calibri" w:eastAsia="Calibri" w:hAnsi="Calibri"/>
                      <w:sz w:val="24"/>
                      <w:szCs w:val="24"/>
                    </w:rPr>
                  </w:pPr>
                  <w:r>
                    <w:rPr>
                      <w:rFonts w:ascii="Calibri" w:eastAsia="Calibri" w:hAnsi="Calibri"/>
                      <w:sz w:val="24"/>
                      <w:szCs w:val="24"/>
                    </w:rPr>
                    <w:t>Maintain</w:t>
                  </w:r>
                  <w:r w:rsidR="00452D51">
                    <w:rPr>
                      <w:rFonts w:ascii="Calibri" w:eastAsia="Calibri" w:hAnsi="Calibri"/>
                      <w:sz w:val="24"/>
                      <w:szCs w:val="24"/>
                    </w:rPr>
                    <w:t xml:space="preserve"> the percentage of children and young people re-registered within 18 months</w:t>
                  </w:r>
                  <w:r w:rsidR="00FE1EC7">
                    <w:rPr>
                      <w:rFonts w:ascii="Calibri" w:eastAsia="Calibri" w:hAnsi="Calibri"/>
                      <w:sz w:val="24"/>
                      <w:szCs w:val="24"/>
                    </w:rPr>
                    <w:t xml:space="preserve"> </w:t>
                  </w:r>
                  <w:r w:rsidR="00452D51">
                    <w:rPr>
                      <w:rFonts w:ascii="Calibri" w:eastAsia="Calibri" w:hAnsi="Calibri"/>
                      <w:sz w:val="22"/>
                      <w:szCs w:val="22"/>
                    </w:rPr>
                    <w:t>(CP, LGBF)</w:t>
                  </w:r>
                </w:p>
              </w:tc>
              <w:tc>
                <w:tcPr>
                  <w:tcW w:w="1118" w:type="dxa"/>
                  <w:vAlign w:val="center"/>
                  <w:hideMark/>
                </w:tcPr>
                <w:p w:rsidR="00452D51" w:rsidRDefault="00452D51">
                  <w:pPr>
                    <w:jc w:val="center"/>
                    <w:rPr>
                      <w:rFonts w:ascii="Calibri" w:eastAsia="Calibri" w:hAnsi="Calibri"/>
                      <w:sz w:val="22"/>
                      <w:szCs w:val="22"/>
                    </w:rPr>
                  </w:pPr>
                </w:p>
              </w:tc>
              <w:tc>
                <w:tcPr>
                  <w:tcW w:w="1207"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2%</w:t>
                  </w:r>
                </w:p>
                <w:p w:rsidR="00452D51" w:rsidRDefault="00452D51">
                  <w:pPr>
                    <w:jc w:val="center"/>
                    <w:rPr>
                      <w:rFonts w:ascii="Calibri" w:eastAsia="Calibri" w:hAnsi="Calibri"/>
                      <w:sz w:val="22"/>
                      <w:szCs w:val="22"/>
                    </w:rPr>
                  </w:pPr>
                  <w:r>
                    <w:rPr>
                      <w:rFonts w:ascii="Calibri" w:eastAsia="Calibri" w:hAnsi="Calibri"/>
                      <w:sz w:val="22"/>
                      <w:szCs w:val="22"/>
                    </w:rPr>
                    <w:t>(20</w:t>
                  </w:r>
                  <w:r w:rsidR="00CF2FA8">
                    <w:rPr>
                      <w:rFonts w:ascii="Calibri" w:eastAsia="Calibri" w:hAnsi="Calibri"/>
                      <w:sz w:val="22"/>
                      <w:szCs w:val="22"/>
                    </w:rPr>
                    <w:t>20/21</w:t>
                  </w:r>
                  <w:r>
                    <w:rPr>
                      <w:rFonts w:ascii="Calibri" w:eastAsia="Calibri" w:hAnsi="Calibri"/>
                      <w:sz w:val="22"/>
                      <w:szCs w:val="22"/>
                    </w:rPr>
                    <w:t>)</w:t>
                  </w:r>
                </w:p>
              </w:tc>
              <w:tc>
                <w:tcPr>
                  <w:tcW w:w="1049" w:type="dxa"/>
                  <w:hideMark/>
                </w:tcPr>
                <w:p w:rsidR="00452D51" w:rsidRDefault="00CF2FA8">
                  <w:pPr>
                    <w:jc w:val="center"/>
                    <w:rPr>
                      <w:rFonts w:ascii="Calibri" w:eastAsia="Calibri" w:hAnsi="Calibri"/>
                      <w:sz w:val="24"/>
                      <w:szCs w:val="24"/>
                    </w:rPr>
                  </w:pPr>
                  <w:r>
                    <w:rPr>
                      <w:rFonts w:ascii="Calibri" w:eastAsia="Calibri" w:hAnsi="Calibri"/>
                      <w:sz w:val="24"/>
                      <w:szCs w:val="24"/>
                    </w:rPr>
                    <w:t>&lt;4</w:t>
                  </w:r>
                  <w:r w:rsidR="00452D51">
                    <w:rPr>
                      <w:rFonts w:ascii="Calibri" w:eastAsia="Calibri" w:hAnsi="Calibri"/>
                      <w:sz w:val="24"/>
                      <w:szCs w:val="24"/>
                    </w:rPr>
                    <w:t>%</w:t>
                  </w:r>
                </w:p>
              </w:tc>
            </w:tr>
          </w:tbl>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r>
              <w:rPr>
                <w:rFonts w:ascii="Calibri" w:eastAsia="Calibri" w:hAnsi="Calibri"/>
                <w:b/>
                <w:sz w:val="24"/>
                <w:szCs w:val="24"/>
              </w:rPr>
              <w:t xml:space="preserve">We will also assess our impact based on the new national indicators within the “National Child Protection Dataset”, which is currently under development.  </w:t>
            </w: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p w:rsidR="00452D51" w:rsidRDefault="00452D51">
            <w:pPr>
              <w:jc w:val="both"/>
              <w:rPr>
                <w:rFonts w:ascii="Calibri" w:eastAsia="Calibri" w:hAnsi="Calibri"/>
                <w:b/>
                <w:sz w:val="24"/>
                <w:szCs w:val="24"/>
              </w:rPr>
            </w:pPr>
          </w:p>
        </w:tc>
      </w:tr>
    </w:tbl>
    <w:p w:rsidR="00452D51" w:rsidRDefault="00452D51" w:rsidP="00452D51">
      <w:pPr>
        <w:spacing w:after="160" w:line="256" w:lineRule="auto"/>
        <w:rPr>
          <w:rFonts w:ascii="Calibri" w:eastAsia="Calibri" w:hAnsi="Calibri"/>
          <w:sz w:val="22"/>
          <w:szCs w:val="22"/>
        </w:rPr>
      </w:pPr>
    </w:p>
    <w:p w:rsidR="006570DF" w:rsidRDefault="006570DF" w:rsidP="00452D51">
      <w:pPr>
        <w:spacing w:after="160" w:line="256" w:lineRule="auto"/>
        <w:rPr>
          <w:rFonts w:ascii="Calibri" w:eastAsia="Calibri" w:hAnsi="Calibri"/>
          <w:sz w:val="22"/>
          <w:szCs w:val="22"/>
        </w:rPr>
      </w:pPr>
    </w:p>
    <w:tbl>
      <w:tblPr>
        <w:tblW w:w="104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0422"/>
      </w:tblGrid>
      <w:tr w:rsidR="006570DF" w:rsidTr="00E51013">
        <w:tc>
          <w:tcPr>
            <w:tcW w:w="10422" w:type="dxa"/>
            <w:tcBorders>
              <w:top w:val="single" w:sz="4" w:space="0" w:color="auto"/>
              <w:left w:val="single" w:sz="4" w:space="0" w:color="auto"/>
              <w:bottom w:val="single" w:sz="4" w:space="0" w:color="auto"/>
              <w:right w:val="single" w:sz="4" w:space="0" w:color="auto"/>
            </w:tcBorders>
            <w:shd w:val="clear" w:color="auto" w:fill="9CC2E5"/>
            <w:hideMark/>
          </w:tcPr>
          <w:p w:rsidR="006570DF" w:rsidRDefault="006570DF" w:rsidP="00E51013">
            <w:pPr>
              <w:numPr>
                <w:ilvl w:val="0"/>
                <w:numId w:val="23"/>
              </w:numPr>
              <w:contextualSpacing/>
              <w:jc w:val="center"/>
              <w:rPr>
                <w:rFonts w:ascii="Calibri" w:eastAsia="Calibri" w:hAnsi="Calibri"/>
                <w:b/>
                <w:sz w:val="24"/>
                <w:szCs w:val="24"/>
              </w:rPr>
            </w:pPr>
            <w:r>
              <w:rPr>
                <w:rFonts w:ascii="Calibri" w:eastAsia="Calibri" w:hAnsi="Calibri"/>
                <w:sz w:val="22"/>
                <w:szCs w:val="22"/>
              </w:rPr>
              <w:lastRenderedPageBreak/>
              <w:br w:type="page"/>
            </w:r>
            <w:r>
              <w:rPr>
                <w:rFonts w:ascii="Calibri" w:eastAsia="Calibri" w:hAnsi="Calibri"/>
                <w:sz w:val="24"/>
                <w:szCs w:val="24"/>
              </w:rPr>
              <w:br w:type="page"/>
            </w:r>
            <w:r>
              <w:rPr>
                <w:rFonts w:ascii="Calibri" w:eastAsia="Calibri" w:hAnsi="Calibri"/>
                <w:b/>
                <w:sz w:val="24"/>
                <w:szCs w:val="24"/>
              </w:rPr>
              <w:t>Community Justice</w:t>
            </w:r>
          </w:p>
        </w:tc>
      </w:tr>
      <w:tr w:rsidR="006570DF" w:rsidTr="00E51013">
        <w:tc>
          <w:tcPr>
            <w:tcW w:w="10422" w:type="dxa"/>
            <w:tcBorders>
              <w:top w:val="single" w:sz="4" w:space="0" w:color="auto"/>
              <w:left w:val="single" w:sz="4" w:space="0" w:color="auto"/>
              <w:bottom w:val="single" w:sz="4" w:space="0" w:color="auto"/>
              <w:right w:val="single" w:sz="4" w:space="0" w:color="auto"/>
            </w:tcBorders>
            <w:shd w:val="clear" w:color="auto" w:fill="9CC2E5"/>
            <w:hideMark/>
          </w:tcPr>
          <w:p w:rsidR="006570DF" w:rsidRDefault="006570DF" w:rsidP="00E51013">
            <w:pPr>
              <w:jc w:val="both"/>
              <w:rPr>
                <w:rFonts w:ascii="Calibri" w:eastAsia="Calibri" w:hAnsi="Calibri"/>
                <w:b/>
                <w:sz w:val="24"/>
                <w:szCs w:val="24"/>
              </w:rPr>
            </w:pPr>
            <w:r>
              <w:rPr>
                <w:rFonts w:ascii="Calibri" w:eastAsia="Calibri" w:hAnsi="Calibri"/>
                <w:b/>
                <w:sz w:val="24"/>
                <w:szCs w:val="24"/>
              </w:rPr>
              <w:t>Key Aims</w:t>
            </w:r>
          </w:p>
        </w:tc>
      </w:tr>
      <w:tr w:rsidR="006570DF" w:rsidTr="00E51013">
        <w:tc>
          <w:tcPr>
            <w:tcW w:w="10422" w:type="dxa"/>
            <w:tcBorders>
              <w:top w:val="single" w:sz="4" w:space="0" w:color="auto"/>
              <w:left w:val="single" w:sz="4" w:space="0" w:color="auto"/>
              <w:bottom w:val="single" w:sz="4" w:space="0" w:color="auto"/>
              <w:right w:val="single" w:sz="4" w:space="0" w:color="auto"/>
            </w:tcBorders>
            <w:shd w:val="clear" w:color="auto" w:fill="BDD6EE"/>
          </w:tcPr>
          <w:p w:rsidR="006570DF" w:rsidRDefault="006570DF" w:rsidP="00E51013">
            <w:pPr>
              <w:jc w:val="both"/>
              <w:rPr>
                <w:rFonts w:ascii="Calibri" w:eastAsia="Calibri" w:hAnsi="Calibri"/>
                <w:sz w:val="24"/>
                <w:szCs w:val="24"/>
              </w:rPr>
            </w:pPr>
            <w:r>
              <w:rPr>
                <w:rFonts w:ascii="Calibri" w:eastAsia="Calibri" w:hAnsi="Calibri"/>
                <w:sz w:val="24"/>
                <w:szCs w:val="24"/>
              </w:rPr>
              <w:t>To implement a range of interventions across the youth and criminal justice systems from Diversion from Prosecution through to Community Payback Orders and Resettlement</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To ensure that the needs and risks presented by people who offend are properly assessed and addressed in order to help them to rehabilitate and reduce re-offending</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To reduce the number of people receiving short-term prison sentences through robust community based alternatives</w:t>
            </w:r>
          </w:p>
          <w:p w:rsidR="006570DF" w:rsidRDefault="006570DF" w:rsidP="00E51013">
            <w:pPr>
              <w:rPr>
                <w:rFonts w:ascii="Calibri" w:eastAsia="Calibri" w:hAnsi="Calibri"/>
                <w:sz w:val="24"/>
                <w:szCs w:val="24"/>
              </w:rPr>
            </w:pPr>
          </w:p>
          <w:p w:rsidR="006570DF" w:rsidRDefault="006570DF" w:rsidP="00E51013">
            <w:pPr>
              <w:rPr>
                <w:rFonts w:ascii="Calibri" w:eastAsia="Calibri" w:hAnsi="Calibri"/>
                <w:sz w:val="24"/>
                <w:szCs w:val="24"/>
              </w:rPr>
            </w:pPr>
            <w:r>
              <w:rPr>
                <w:rFonts w:ascii="Calibri" w:eastAsia="Calibri" w:hAnsi="Calibri"/>
                <w:sz w:val="24"/>
                <w:szCs w:val="24"/>
              </w:rPr>
              <w:t>To deliver Unpaid Work projects in agreed placements across the city and ensure that recipients are satisfied with the work</w:t>
            </w:r>
          </w:p>
          <w:p w:rsidR="006570DF" w:rsidRDefault="006570DF" w:rsidP="00E51013">
            <w:pPr>
              <w:rPr>
                <w:rFonts w:ascii="Calibri" w:eastAsia="Calibri" w:hAnsi="Calibri"/>
                <w:b/>
                <w:sz w:val="24"/>
                <w:szCs w:val="24"/>
              </w:rPr>
            </w:pPr>
          </w:p>
        </w:tc>
      </w:tr>
      <w:tr w:rsidR="006570DF" w:rsidTr="00E51013">
        <w:tc>
          <w:tcPr>
            <w:tcW w:w="10422" w:type="dxa"/>
            <w:tcBorders>
              <w:top w:val="single" w:sz="4" w:space="0" w:color="auto"/>
              <w:left w:val="single" w:sz="4" w:space="0" w:color="auto"/>
              <w:bottom w:val="single" w:sz="4" w:space="0" w:color="auto"/>
              <w:right w:val="single" w:sz="4" w:space="0" w:color="auto"/>
            </w:tcBorders>
            <w:shd w:val="clear" w:color="auto" w:fill="9CC2E5"/>
            <w:hideMark/>
          </w:tcPr>
          <w:p w:rsidR="006570DF" w:rsidRDefault="006570DF" w:rsidP="00E51013">
            <w:pPr>
              <w:jc w:val="both"/>
              <w:rPr>
                <w:rFonts w:ascii="Calibri" w:eastAsia="Calibri" w:hAnsi="Calibri"/>
                <w:b/>
                <w:sz w:val="24"/>
                <w:szCs w:val="24"/>
              </w:rPr>
            </w:pPr>
            <w:r>
              <w:rPr>
                <w:rFonts w:ascii="Calibri" w:eastAsia="Calibri" w:hAnsi="Calibri"/>
                <w:b/>
                <w:sz w:val="24"/>
                <w:szCs w:val="24"/>
              </w:rPr>
              <w:t>What we intend to do</w:t>
            </w:r>
          </w:p>
        </w:tc>
      </w:tr>
      <w:tr w:rsidR="006570DF" w:rsidTr="00E51013">
        <w:tc>
          <w:tcPr>
            <w:tcW w:w="10422" w:type="dxa"/>
            <w:tcBorders>
              <w:top w:val="single" w:sz="4" w:space="0" w:color="auto"/>
              <w:left w:val="single" w:sz="4" w:space="0" w:color="auto"/>
              <w:bottom w:val="single" w:sz="4" w:space="0" w:color="auto"/>
              <w:right w:val="single" w:sz="4" w:space="0" w:color="auto"/>
            </w:tcBorders>
            <w:shd w:val="clear" w:color="auto" w:fill="BDD6EE"/>
          </w:tcPr>
          <w:p w:rsidR="006570DF" w:rsidRDefault="006570DF" w:rsidP="00E51013">
            <w:pPr>
              <w:jc w:val="both"/>
              <w:rPr>
                <w:rFonts w:ascii="Calibri" w:eastAsia="Calibri" w:hAnsi="Calibri"/>
                <w:sz w:val="24"/>
                <w:szCs w:val="24"/>
              </w:rPr>
            </w:pPr>
            <w:r>
              <w:rPr>
                <w:rFonts w:ascii="Calibri" w:eastAsia="Calibri" w:hAnsi="Calibri"/>
                <w:sz w:val="24"/>
                <w:szCs w:val="24"/>
              </w:rPr>
              <w:t>We will work in partnership with the Crown Office to increase the number of people Diverted from Prosecution</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 xml:space="preserve">We will provide specialist services for young people aged 16-17 years appearing in the Sheriff Court for sentence </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We will invest in Bail Mentoring to ensure that supported Bail is available to the Sheriff Court as an alternative to remand.</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We will provide a service to the Sheriff Court for Dundee and North East Fife in respect of people being considered for or sentenced to a community based intervention.</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 xml:space="preserve">We will provide targeted interventions to people with specific needs, such as substance misuse and mental health </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We will deliver accredited group work programmes to people assessed as medium to high risk of harm having committed sexual or domestic abuse offences</w:t>
            </w:r>
          </w:p>
          <w:p w:rsidR="006570DF" w:rsidRDefault="006570DF" w:rsidP="00E51013">
            <w:pPr>
              <w:jc w:val="both"/>
              <w:rPr>
                <w:rFonts w:ascii="Calibri" w:eastAsia="Calibri" w:hAnsi="Calibri"/>
                <w:sz w:val="24"/>
                <w:szCs w:val="24"/>
              </w:rPr>
            </w:pPr>
            <w:r>
              <w:rPr>
                <w:rFonts w:ascii="Calibri" w:eastAsia="Calibri" w:hAnsi="Calibri"/>
                <w:sz w:val="24"/>
                <w:szCs w:val="24"/>
              </w:rPr>
              <w:t xml:space="preserve"> </w:t>
            </w:r>
          </w:p>
          <w:p w:rsidR="006570DF" w:rsidRDefault="006570DF" w:rsidP="00E51013">
            <w:pPr>
              <w:jc w:val="both"/>
              <w:rPr>
                <w:rFonts w:ascii="Calibri" w:eastAsia="Calibri" w:hAnsi="Calibri"/>
                <w:sz w:val="24"/>
                <w:szCs w:val="24"/>
              </w:rPr>
            </w:pPr>
            <w:r>
              <w:rPr>
                <w:rFonts w:ascii="Calibri" w:eastAsia="Calibri" w:hAnsi="Calibri"/>
                <w:sz w:val="24"/>
                <w:szCs w:val="24"/>
              </w:rPr>
              <w:t xml:space="preserve">We will work in partnership with NHS Tayside, Police Scotland, the Scottish Prison Service and other partners to supervise and monitor Registered Sex Offenders </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We will work with the Scottish Prison Service and other partners in the development of a new Community Custody Unit for women</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We will work with the Scottish Prison Service to develop effective resettlement from custody</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We will implement, monitor and analyse an outcomes framework to monitor the progress of people receiving services and use this to inform improvements</w:t>
            </w:r>
          </w:p>
          <w:p w:rsidR="006570DF" w:rsidRDefault="006570DF"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 xml:space="preserve">We will carry out twice yearly case file audits using the Care Inspectorate audit tool and use the findings to learn and inform required service improvements </w:t>
            </w:r>
          </w:p>
          <w:p w:rsidR="006570DF" w:rsidRDefault="006570DF" w:rsidP="00E51013">
            <w:pPr>
              <w:jc w:val="both"/>
              <w:rPr>
                <w:rFonts w:ascii="Calibri" w:eastAsia="Calibri" w:hAnsi="Calibri"/>
                <w:b/>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lastRenderedPageBreak/>
              <w:t>We will work with all Community Justice partners to develop and implement a whole systems pandemic recovery plan, including Diversion, Bail Support and Structured Deferred Sentences and Unpaid Work.</w:t>
            </w:r>
          </w:p>
          <w:p w:rsidR="006570DF" w:rsidRDefault="006570DF" w:rsidP="00E51013">
            <w:pPr>
              <w:jc w:val="both"/>
              <w:rPr>
                <w:rFonts w:ascii="Calibri" w:eastAsia="Calibri" w:hAnsi="Calibri"/>
                <w:b/>
                <w:sz w:val="24"/>
                <w:szCs w:val="24"/>
              </w:rPr>
            </w:pPr>
          </w:p>
        </w:tc>
      </w:tr>
      <w:tr w:rsidR="006570DF" w:rsidTr="00E51013">
        <w:tc>
          <w:tcPr>
            <w:tcW w:w="10422" w:type="dxa"/>
            <w:tcBorders>
              <w:top w:val="single" w:sz="4" w:space="0" w:color="auto"/>
              <w:left w:val="single" w:sz="4" w:space="0" w:color="auto"/>
              <w:bottom w:val="single" w:sz="4" w:space="0" w:color="auto"/>
              <w:right w:val="single" w:sz="4" w:space="0" w:color="auto"/>
            </w:tcBorders>
            <w:shd w:val="clear" w:color="auto" w:fill="9CC2E5"/>
            <w:hideMark/>
          </w:tcPr>
          <w:p w:rsidR="006570DF" w:rsidRDefault="006570DF" w:rsidP="00E51013">
            <w:pPr>
              <w:jc w:val="both"/>
              <w:rPr>
                <w:rFonts w:ascii="Calibri" w:eastAsia="Calibri" w:hAnsi="Calibri"/>
                <w:b/>
                <w:sz w:val="24"/>
                <w:szCs w:val="24"/>
              </w:rPr>
            </w:pPr>
            <w:r>
              <w:rPr>
                <w:rFonts w:ascii="Calibri" w:eastAsia="Calibri" w:hAnsi="Calibri"/>
                <w:b/>
                <w:sz w:val="24"/>
                <w:szCs w:val="24"/>
              </w:rPr>
              <w:lastRenderedPageBreak/>
              <w:t>Impact of what we intend to do 2021-2024</w:t>
            </w:r>
          </w:p>
        </w:tc>
      </w:tr>
      <w:tr w:rsidR="006570DF" w:rsidTr="00E51013">
        <w:tc>
          <w:tcPr>
            <w:tcW w:w="10422" w:type="dxa"/>
            <w:tcBorders>
              <w:top w:val="single" w:sz="4" w:space="0" w:color="auto"/>
              <w:left w:val="single" w:sz="4" w:space="0" w:color="auto"/>
              <w:bottom w:val="single" w:sz="4" w:space="0" w:color="auto"/>
              <w:right w:val="single" w:sz="4" w:space="0" w:color="auto"/>
            </w:tcBorders>
            <w:shd w:val="clear" w:color="auto" w:fill="auto"/>
            <w:hideMark/>
          </w:tcPr>
          <w:tbl>
            <w:tblPr>
              <w:tblpPr w:leftFromText="180" w:rightFromText="180" w:vertAnchor="text" w:tblpY="-243"/>
              <w:tblOverlap w:val="never"/>
              <w:tblW w:w="10206" w:type="dxa"/>
              <w:tblLook w:val="04A0" w:firstRow="1" w:lastRow="0" w:firstColumn="1" w:lastColumn="0" w:noHBand="0" w:noVBand="1"/>
            </w:tblPr>
            <w:tblGrid>
              <w:gridCol w:w="5387"/>
              <w:gridCol w:w="1276"/>
              <w:gridCol w:w="1701"/>
              <w:gridCol w:w="1842"/>
            </w:tblGrid>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b/>
                      <w:sz w:val="24"/>
                      <w:szCs w:val="24"/>
                    </w:rPr>
                  </w:pPr>
                  <w:r>
                    <w:rPr>
                      <w:rFonts w:ascii="Calibri" w:eastAsia="Calibri" w:hAnsi="Calibri"/>
                      <w:b/>
                      <w:sz w:val="24"/>
                      <w:szCs w:val="24"/>
                    </w:rPr>
                    <w:lastRenderedPageBreak/>
                    <w:t>Measure</w:t>
                  </w:r>
                </w:p>
              </w:tc>
              <w:tc>
                <w:tcPr>
                  <w:tcW w:w="1276" w:type="dxa"/>
                  <w:shd w:val="clear" w:color="auto" w:fill="BDD6EE"/>
                  <w:vAlign w:val="center"/>
                </w:tcPr>
                <w:p w:rsidR="006570DF" w:rsidRDefault="006570DF" w:rsidP="00E51013">
                  <w:pPr>
                    <w:jc w:val="center"/>
                    <w:rPr>
                      <w:rFonts w:ascii="Calibri" w:eastAsia="Calibri" w:hAnsi="Calibri"/>
                      <w:b/>
                      <w:sz w:val="24"/>
                      <w:szCs w:val="24"/>
                    </w:rPr>
                  </w:pPr>
                </w:p>
              </w:tc>
              <w:tc>
                <w:tcPr>
                  <w:tcW w:w="1701" w:type="dxa"/>
                  <w:shd w:val="clear" w:color="auto" w:fill="BDD6EE"/>
                  <w:vAlign w:val="center"/>
                  <w:hideMark/>
                </w:tcPr>
                <w:p w:rsidR="006570DF" w:rsidRDefault="006B7AE0" w:rsidP="00E51013">
                  <w:pPr>
                    <w:jc w:val="center"/>
                    <w:rPr>
                      <w:rFonts w:ascii="Calibri" w:eastAsia="Calibri" w:hAnsi="Calibri"/>
                      <w:b/>
                      <w:sz w:val="24"/>
                      <w:szCs w:val="24"/>
                    </w:rPr>
                  </w:pPr>
                  <w:r>
                    <w:rPr>
                      <w:rFonts w:ascii="Calibri" w:eastAsia="Calibri" w:hAnsi="Calibri"/>
                      <w:b/>
                      <w:sz w:val="24"/>
                      <w:szCs w:val="24"/>
                    </w:rPr>
                    <w:t>Baseline</w:t>
                  </w:r>
                </w:p>
              </w:tc>
              <w:tc>
                <w:tcPr>
                  <w:tcW w:w="1842" w:type="dxa"/>
                  <w:shd w:val="clear" w:color="auto" w:fill="BDD6EE"/>
                  <w:vAlign w:val="center"/>
                  <w:hideMark/>
                </w:tcPr>
                <w:p w:rsidR="006570DF" w:rsidRDefault="00B759EE" w:rsidP="00E51013">
                  <w:pPr>
                    <w:jc w:val="center"/>
                    <w:rPr>
                      <w:rFonts w:ascii="Calibri" w:eastAsia="Calibri" w:hAnsi="Calibri"/>
                      <w:b/>
                      <w:sz w:val="24"/>
                      <w:szCs w:val="24"/>
                    </w:rPr>
                  </w:pPr>
                  <w:r>
                    <w:rPr>
                      <w:rFonts w:ascii="Calibri" w:eastAsia="Calibri" w:hAnsi="Calibri"/>
                      <w:b/>
                      <w:sz w:val="24"/>
                      <w:szCs w:val="24"/>
                    </w:rPr>
                    <w:t xml:space="preserve">2024 </w:t>
                  </w:r>
                  <w:r w:rsidR="006570DF">
                    <w:rPr>
                      <w:rFonts w:ascii="Calibri" w:eastAsia="Calibri" w:hAnsi="Calibri"/>
                      <w:b/>
                      <w:sz w:val="24"/>
                      <w:szCs w:val="24"/>
                    </w:rPr>
                    <w:t>Target</w:t>
                  </w: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Increase the number of adults commencing Voluntary Assistance</w:t>
                  </w:r>
                </w:p>
                <w:p w:rsidR="009B71FE" w:rsidRDefault="009B71FE" w:rsidP="00E51013">
                  <w:pPr>
                    <w:jc w:val="both"/>
                    <w:rPr>
                      <w:rFonts w:ascii="Calibri" w:eastAsia="Calibri" w:hAnsi="Calibri"/>
                      <w:sz w:val="24"/>
                      <w:szCs w:val="24"/>
                    </w:rPr>
                  </w:pPr>
                </w:p>
                <w:p w:rsidR="006B7AE0" w:rsidRDefault="006B7AE0" w:rsidP="00E51013">
                  <w:pPr>
                    <w:jc w:val="both"/>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174</w:t>
                  </w:r>
                </w:p>
                <w:p w:rsidR="006B7AE0" w:rsidRDefault="006B7AE0" w:rsidP="00E51013">
                  <w:pPr>
                    <w:jc w:val="center"/>
                    <w:rPr>
                      <w:rFonts w:ascii="Calibri" w:eastAsia="Calibri" w:hAnsi="Calibri"/>
                      <w:sz w:val="24"/>
                      <w:szCs w:val="24"/>
                    </w:rPr>
                  </w:pPr>
                  <w:r>
                    <w:rPr>
                      <w:rFonts w:ascii="Calibri" w:eastAsia="Calibri" w:hAnsi="Calibri"/>
                      <w:sz w:val="24"/>
                      <w:szCs w:val="24"/>
                    </w:rPr>
                    <w:t>(2019/20)</w:t>
                  </w:r>
                </w:p>
              </w:tc>
              <w:tc>
                <w:tcPr>
                  <w:tcW w:w="1842"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190</w:t>
                  </w: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Increase the number of 16-20 year olds taking up Voluntary Assistance</w:t>
                  </w:r>
                </w:p>
                <w:p w:rsidR="009B71FE" w:rsidRDefault="009B71FE" w:rsidP="00E51013">
                  <w:pPr>
                    <w:jc w:val="both"/>
                    <w:rPr>
                      <w:rFonts w:ascii="Calibri" w:eastAsia="Calibri" w:hAnsi="Calibri"/>
                      <w:sz w:val="24"/>
                      <w:szCs w:val="24"/>
                    </w:rPr>
                  </w:pPr>
                </w:p>
                <w:p w:rsidR="006B7AE0" w:rsidRDefault="006B7AE0" w:rsidP="00E51013">
                  <w:pPr>
                    <w:jc w:val="both"/>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10</w:t>
                  </w:r>
                </w:p>
                <w:p w:rsidR="006B7AE0" w:rsidRDefault="006B7AE0" w:rsidP="00E51013">
                  <w:pPr>
                    <w:jc w:val="center"/>
                    <w:rPr>
                      <w:rFonts w:ascii="Calibri" w:eastAsia="Calibri" w:hAnsi="Calibri"/>
                      <w:sz w:val="24"/>
                      <w:szCs w:val="24"/>
                    </w:rPr>
                  </w:pPr>
                  <w:r>
                    <w:rPr>
                      <w:rFonts w:ascii="Calibri" w:eastAsia="Calibri" w:hAnsi="Calibri"/>
                      <w:sz w:val="24"/>
                      <w:szCs w:val="24"/>
                    </w:rPr>
                    <w:t>(2019/20)</w:t>
                  </w:r>
                </w:p>
              </w:tc>
              <w:tc>
                <w:tcPr>
                  <w:tcW w:w="1842"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15</w:t>
                  </w: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Reduce Custody as a main outcome of a CJSW report</w:t>
                  </w:r>
                </w:p>
                <w:p w:rsidR="009B71FE" w:rsidRDefault="009B71FE" w:rsidP="00E51013">
                  <w:pPr>
                    <w:jc w:val="both"/>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206</w:t>
                  </w:r>
                </w:p>
                <w:p w:rsidR="006B7AE0" w:rsidRDefault="006B7AE0" w:rsidP="00E51013">
                  <w:pPr>
                    <w:jc w:val="center"/>
                    <w:rPr>
                      <w:rFonts w:ascii="Calibri" w:eastAsia="Calibri" w:hAnsi="Calibri"/>
                      <w:sz w:val="24"/>
                      <w:szCs w:val="24"/>
                    </w:rPr>
                  </w:pPr>
                  <w:r>
                    <w:rPr>
                      <w:rFonts w:ascii="Calibri" w:eastAsia="Calibri" w:hAnsi="Calibri"/>
                      <w:sz w:val="24"/>
                      <w:szCs w:val="24"/>
                    </w:rPr>
                    <w:t>(2019/20)</w:t>
                  </w:r>
                </w:p>
                <w:p w:rsidR="009B71FE" w:rsidRDefault="009B71FE" w:rsidP="00E51013">
                  <w:pPr>
                    <w:jc w:val="center"/>
                    <w:rPr>
                      <w:rFonts w:ascii="Calibri" w:eastAsia="Calibri" w:hAnsi="Calibri"/>
                      <w:sz w:val="24"/>
                      <w:szCs w:val="24"/>
                    </w:rPr>
                  </w:pPr>
                </w:p>
                <w:p w:rsidR="006B7AE0" w:rsidRDefault="006B7AE0" w:rsidP="00E51013">
                  <w:pPr>
                    <w:jc w:val="center"/>
                    <w:rPr>
                      <w:rFonts w:ascii="Calibri" w:eastAsia="Calibri" w:hAnsi="Calibri"/>
                      <w:sz w:val="24"/>
                      <w:szCs w:val="24"/>
                    </w:rPr>
                  </w:pPr>
                </w:p>
              </w:tc>
              <w:tc>
                <w:tcPr>
                  <w:tcW w:w="1842"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200</w:t>
                  </w: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Sustain a successful completion rate for CPOs in line or above with the national average (70%)</w:t>
                  </w:r>
                </w:p>
                <w:p w:rsidR="006B7AE0" w:rsidRDefault="006B7AE0" w:rsidP="00E51013">
                  <w:pPr>
                    <w:jc w:val="both"/>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68%</w:t>
                  </w:r>
                </w:p>
                <w:p w:rsidR="006B7AE0" w:rsidRDefault="006B7AE0" w:rsidP="00E51013">
                  <w:pPr>
                    <w:jc w:val="center"/>
                    <w:rPr>
                      <w:rFonts w:ascii="Calibri" w:eastAsia="Calibri" w:hAnsi="Calibri"/>
                      <w:sz w:val="24"/>
                      <w:szCs w:val="24"/>
                    </w:rPr>
                  </w:pPr>
                  <w:r>
                    <w:rPr>
                      <w:rFonts w:ascii="Calibri" w:eastAsia="Calibri" w:hAnsi="Calibri"/>
                      <w:sz w:val="24"/>
                      <w:szCs w:val="24"/>
                    </w:rPr>
                    <w:t>(2019/20)</w:t>
                  </w:r>
                </w:p>
              </w:tc>
              <w:tc>
                <w:tcPr>
                  <w:tcW w:w="1842"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75%</w:t>
                  </w:r>
                </w:p>
              </w:tc>
            </w:tr>
            <w:tr w:rsidR="006570DF" w:rsidTr="009B71FE">
              <w:trPr>
                <w:trHeight w:val="586"/>
              </w:trPr>
              <w:tc>
                <w:tcPr>
                  <w:tcW w:w="5387" w:type="dxa"/>
                  <w:shd w:val="clear" w:color="auto" w:fill="BDD6EE"/>
                  <w:vAlign w:val="center"/>
                  <w:hideMark/>
                </w:tcPr>
                <w:p w:rsidR="009B71FE" w:rsidRDefault="009B71FE" w:rsidP="00E51013">
                  <w:pPr>
                    <w:jc w:val="both"/>
                    <w:rPr>
                      <w:rFonts w:ascii="Calibri" w:eastAsia="Calibri" w:hAnsi="Calibri"/>
                      <w:sz w:val="24"/>
                      <w:szCs w:val="24"/>
                    </w:rPr>
                  </w:pPr>
                </w:p>
                <w:p w:rsidR="006570DF" w:rsidRDefault="006570DF" w:rsidP="00E51013">
                  <w:pPr>
                    <w:jc w:val="both"/>
                    <w:rPr>
                      <w:rFonts w:ascii="Calibri" w:eastAsia="Calibri" w:hAnsi="Calibri"/>
                      <w:sz w:val="24"/>
                      <w:szCs w:val="24"/>
                    </w:rPr>
                  </w:pPr>
                  <w:r>
                    <w:rPr>
                      <w:rFonts w:ascii="Calibri" w:eastAsia="Calibri" w:hAnsi="Calibri"/>
                      <w:sz w:val="24"/>
                      <w:szCs w:val="24"/>
                    </w:rPr>
                    <w:t>Increase the number of Diversion cases completed successfully</w:t>
                  </w: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tcPr>
                <w:p w:rsidR="006570DF" w:rsidRDefault="006570DF" w:rsidP="00E51013">
                  <w:pPr>
                    <w:jc w:val="center"/>
                    <w:rPr>
                      <w:rFonts w:ascii="Calibri" w:eastAsia="Calibri" w:hAnsi="Calibri"/>
                      <w:sz w:val="24"/>
                      <w:szCs w:val="24"/>
                    </w:rPr>
                  </w:pPr>
                </w:p>
                <w:p w:rsidR="006570DF" w:rsidRDefault="006570DF" w:rsidP="00E51013">
                  <w:pPr>
                    <w:jc w:val="center"/>
                    <w:rPr>
                      <w:rFonts w:ascii="Calibri" w:eastAsia="Calibri" w:hAnsi="Calibri"/>
                      <w:sz w:val="24"/>
                      <w:szCs w:val="24"/>
                    </w:rPr>
                  </w:pPr>
                  <w:r>
                    <w:rPr>
                      <w:rFonts w:ascii="Calibri" w:eastAsia="Calibri" w:hAnsi="Calibri"/>
                      <w:sz w:val="24"/>
                      <w:szCs w:val="24"/>
                    </w:rPr>
                    <w:t>67</w:t>
                  </w:r>
                </w:p>
                <w:p w:rsidR="006B7AE0" w:rsidRDefault="006B7AE0" w:rsidP="00E51013">
                  <w:pPr>
                    <w:jc w:val="center"/>
                    <w:rPr>
                      <w:rFonts w:ascii="Calibri" w:eastAsia="Calibri" w:hAnsi="Calibri"/>
                      <w:sz w:val="24"/>
                      <w:szCs w:val="24"/>
                    </w:rPr>
                  </w:pPr>
                  <w:r>
                    <w:rPr>
                      <w:rFonts w:ascii="Calibri" w:eastAsia="Calibri" w:hAnsi="Calibri"/>
                      <w:sz w:val="24"/>
                      <w:szCs w:val="24"/>
                    </w:rPr>
                    <w:t>(2019/20)</w:t>
                  </w:r>
                </w:p>
              </w:tc>
              <w:tc>
                <w:tcPr>
                  <w:tcW w:w="1842" w:type="dxa"/>
                  <w:shd w:val="clear" w:color="auto" w:fill="BDD6EE"/>
                  <w:hideMark/>
                </w:tcPr>
                <w:p w:rsidR="006570DF" w:rsidRDefault="006570DF" w:rsidP="00E51013">
                  <w:pPr>
                    <w:jc w:val="center"/>
                    <w:rPr>
                      <w:rFonts w:ascii="Calibri" w:eastAsia="Calibri" w:hAnsi="Calibri"/>
                      <w:sz w:val="24"/>
                      <w:szCs w:val="24"/>
                    </w:rPr>
                  </w:pPr>
                  <w:r>
                    <w:rPr>
                      <w:rFonts w:ascii="Calibri" w:eastAsia="Calibri" w:hAnsi="Calibri"/>
                      <w:sz w:val="24"/>
                      <w:szCs w:val="24"/>
                    </w:rPr>
                    <w:t xml:space="preserve"> </w:t>
                  </w:r>
                </w:p>
                <w:p w:rsidR="006570DF" w:rsidRDefault="006570DF" w:rsidP="00E51013">
                  <w:pPr>
                    <w:jc w:val="center"/>
                    <w:rPr>
                      <w:rFonts w:ascii="Calibri" w:eastAsia="Calibri" w:hAnsi="Calibri"/>
                      <w:sz w:val="24"/>
                      <w:szCs w:val="24"/>
                    </w:rPr>
                  </w:pPr>
                  <w:r>
                    <w:rPr>
                      <w:rFonts w:ascii="Calibri" w:eastAsia="Calibri" w:hAnsi="Calibri"/>
                      <w:sz w:val="24"/>
                      <w:szCs w:val="24"/>
                    </w:rPr>
                    <w:t>75</w:t>
                  </w:r>
                </w:p>
              </w:tc>
            </w:tr>
            <w:tr w:rsidR="006570DF" w:rsidTr="00E51013">
              <w:trPr>
                <w:trHeight w:val="586"/>
              </w:trPr>
              <w:tc>
                <w:tcPr>
                  <w:tcW w:w="5387" w:type="dxa"/>
                  <w:shd w:val="clear" w:color="auto" w:fill="BDD6EE"/>
                  <w:vAlign w:val="center"/>
                </w:tcPr>
                <w:p w:rsidR="006570DF" w:rsidRDefault="006570DF" w:rsidP="00E51013">
                  <w:pPr>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tcPr>
                <w:p w:rsidR="006570DF" w:rsidRDefault="006570DF" w:rsidP="00E51013">
                  <w:pPr>
                    <w:jc w:val="center"/>
                    <w:rPr>
                      <w:rFonts w:ascii="Calibri" w:eastAsia="Calibri" w:hAnsi="Calibri"/>
                      <w:sz w:val="24"/>
                      <w:szCs w:val="24"/>
                    </w:rPr>
                  </w:pPr>
                </w:p>
              </w:tc>
              <w:tc>
                <w:tcPr>
                  <w:tcW w:w="1842" w:type="dxa"/>
                  <w:shd w:val="clear" w:color="auto" w:fill="BDD6EE"/>
                </w:tcPr>
                <w:p w:rsidR="006570DF" w:rsidRDefault="006570DF" w:rsidP="00E51013">
                  <w:pPr>
                    <w:jc w:val="center"/>
                    <w:rPr>
                      <w:rFonts w:ascii="Calibri" w:eastAsia="Calibri" w:hAnsi="Calibri"/>
                      <w:sz w:val="24"/>
                      <w:szCs w:val="24"/>
                    </w:rPr>
                  </w:pP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Reduce the Reconviction rate</w:t>
                  </w: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vAlign w:val="center"/>
                  <w:hideMark/>
                </w:tcPr>
                <w:p w:rsidR="006570DF" w:rsidRDefault="006570DF" w:rsidP="00E51013">
                  <w:pPr>
                    <w:jc w:val="center"/>
                    <w:rPr>
                      <w:rFonts w:ascii="Calibri" w:eastAsia="Calibri" w:hAnsi="Calibri"/>
                      <w:sz w:val="24"/>
                      <w:szCs w:val="24"/>
                    </w:rPr>
                  </w:pPr>
                  <w:r>
                    <w:rPr>
                      <w:rFonts w:ascii="Calibri" w:eastAsia="Calibri" w:hAnsi="Calibri"/>
                      <w:sz w:val="24"/>
                      <w:szCs w:val="24"/>
                    </w:rPr>
                    <w:t>25%</w:t>
                  </w:r>
                </w:p>
                <w:p w:rsidR="006570DF" w:rsidRDefault="006570DF" w:rsidP="00E51013">
                  <w:pPr>
                    <w:jc w:val="center"/>
                    <w:rPr>
                      <w:rFonts w:ascii="Calibri" w:eastAsia="Calibri" w:hAnsi="Calibri"/>
                      <w:sz w:val="24"/>
                      <w:szCs w:val="24"/>
                    </w:rPr>
                  </w:pPr>
                  <w:r>
                    <w:rPr>
                      <w:rFonts w:ascii="Calibri" w:eastAsia="Calibri" w:hAnsi="Calibri"/>
                      <w:sz w:val="22"/>
                      <w:szCs w:val="22"/>
                    </w:rPr>
                    <w:t>(2017/18)</w:t>
                  </w:r>
                </w:p>
              </w:tc>
              <w:tc>
                <w:tcPr>
                  <w:tcW w:w="1842" w:type="dxa"/>
                  <w:shd w:val="clear" w:color="auto" w:fill="BDD6EE"/>
                  <w:vAlign w:val="center"/>
                  <w:hideMark/>
                </w:tcPr>
                <w:p w:rsidR="006570DF" w:rsidRDefault="006570DF" w:rsidP="00E51013">
                  <w:pPr>
                    <w:jc w:val="center"/>
                    <w:rPr>
                      <w:rFonts w:ascii="Calibri" w:eastAsia="Calibri" w:hAnsi="Calibri"/>
                      <w:sz w:val="24"/>
                      <w:szCs w:val="24"/>
                    </w:rPr>
                  </w:pPr>
                  <w:r>
                    <w:rPr>
                      <w:rFonts w:ascii="Calibri" w:eastAsia="Calibri" w:hAnsi="Calibri"/>
                      <w:sz w:val="24"/>
                      <w:szCs w:val="24"/>
                    </w:rPr>
                    <w:t>2</w:t>
                  </w:r>
                  <w:r w:rsidR="00FE1EC7">
                    <w:rPr>
                      <w:rFonts w:ascii="Calibri" w:eastAsia="Calibri" w:hAnsi="Calibri"/>
                      <w:sz w:val="24"/>
                      <w:szCs w:val="24"/>
                    </w:rPr>
                    <w:t>4</w:t>
                  </w:r>
                  <w:r>
                    <w:rPr>
                      <w:rFonts w:ascii="Calibri" w:eastAsia="Calibri" w:hAnsi="Calibri"/>
                      <w:sz w:val="24"/>
                      <w:szCs w:val="24"/>
                    </w:rPr>
                    <w:t>%</w:t>
                  </w:r>
                </w:p>
              </w:tc>
            </w:tr>
            <w:tr w:rsidR="006570DF" w:rsidTr="009B71FE">
              <w:trPr>
                <w:trHeight w:val="1729"/>
              </w:trPr>
              <w:tc>
                <w:tcPr>
                  <w:tcW w:w="5387" w:type="dxa"/>
                  <w:shd w:val="clear" w:color="auto" w:fill="BDD6EE"/>
                  <w:vAlign w:val="center"/>
                  <w:hideMark/>
                </w:tcPr>
                <w:p w:rsidR="006570DF" w:rsidRDefault="006570DF" w:rsidP="006B7AE0">
                  <w:pPr>
                    <w:rPr>
                      <w:rFonts w:ascii="Calibri" w:eastAsia="Calibri" w:hAnsi="Calibri"/>
                      <w:sz w:val="24"/>
                      <w:szCs w:val="24"/>
                    </w:rPr>
                  </w:pPr>
                  <w:r>
                    <w:rPr>
                      <w:rFonts w:ascii="Calibri" w:eastAsia="Calibri" w:hAnsi="Calibri"/>
                      <w:sz w:val="24"/>
                      <w:szCs w:val="24"/>
                    </w:rPr>
                    <w:t>Reduce the average number of Reconvictions per person committing offences</w:t>
                  </w: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vAlign w:val="center"/>
                </w:tcPr>
                <w:p w:rsidR="006570DF" w:rsidRDefault="006570DF" w:rsidP="006B7AE0">
                  <w:pPr>
                    <w:jc w:val="center"/>
                    <w:rPr>
                      <w:rFonts w:ascii="Calibri" w:eastAsia="Calibri" w:hAnsi="Calibri"/>
                      <w:sz w:val="24"/>
                      <w:szCs w:val="24"/>
                    </w:rPr>
                  </w:pPr>
                </w:p>
                <w:p w:rsidR="006570DF" w:rsidRDefault="006570DF" w:rsidP="006B7AE0">
                  <w:pPr>
                    <w:jc w:val="center"/>
                    <w:rPr>
                      <w:rFonts w:ascii="Calibri" w:eastAsia="Calibri" w:hAnsi="Calibri"/>
                      <w:sz w:val="24"/>
                      <w:szCs w:val="24"/>
                    </w:rPr>
                  </w:pPr>
                  <w:r>
                    <w:rPr>
                      <w:rFonts w:ascii="Calibri" w:eastAsia="Calibri" w:hAnsi="Calibri"/>
                      <w:sz w:val="24"/>
                      <w:szCs w:val="24"/>
                    </w:rPr>
                    <w:t>0.44</w:t>
                  </w:r>
                </w:p>
                <w:p w:rsidR="006570DF" w:rsidRDefault="006570DF" w:rsidP="006B7AE0">
                  <w:pPr>
                    <w:jc w:val="center"/>
                    <w:rPr>
                      <w:rFonts w:ascii="Calibri" w:eastAsia="Calibri" w:hAnsi="Calibri"/>
                      <w:sz w:val="22"/>
                      <w:szCs w:val="22"/>
                    </w:rPr>
                  </w:pPr>
                  <w:r>
                    <w:rPr>
                      <w:rFonts w:ascii="Calibri" w:eastAsia="Calibri" w:hAnsi="Calibri"/>
                      <w:sz w:val="22"/>
                      <w:szCs w:val="22"/>
                    </w:rPr>
                    <w:t>(2017/</w:t>
                  </w:r>
                  <w:r w:rsidR="006B7AE0">
                    <w:rPr>
                      <w:rFonts w:ascii="Calibri" w:eastAsia="Calibri" w:hAnsi="Calibri"/>
                      <w:sz w:val="22"/>
                      <w:szCs w:val="22"/>
                    </w:rPr>
                    <w:t>18)</w:t>
                  </w:r>
                </w:p>
              </w:tc>
              <w:tc>
                <w:tcPr>
                  <w:tcW w:w="1842" w:type="dxa"/>
                  <w:shd w:val="clear" w:color="auto" w:fill="BDD6EE"/>
                  <w:vAlign w:val="center"/>
                </w:tcPr>
                <w:p w:rsidR="006570DF" w:rsidRDefault="006570DF" w:rsidP="006B7AE0">
                  <w:pPr>
                    <w:jc w:val="center"/>
                    <w:rPr>
                      <w:rFonts w:ascii="Calibri" w:eastAsia="Calibri" w:hAnsi="Calibri"/>
                      <w:sz w:val="24"/>
                      <w:szCs w:val="24"/>
                    </w:rPr>
                  </w:pPr>
                </w:p>
                <w:p w:rsidR="006570DF" w:rsidRDefault="006570DF" w:rsidP="006B7AE0">
                  <w:pPr>
                    <w:jc w:val="center"/>
                    <w:rPr>
                      <w:rFonts w:ascii="Calibri" w:eastAsia="Calibri" w:hAnsi="Calibri"/>
                      <w:sz w:val="24"/>
                      <w:szCs w:val="24"/>
                    </w:rPr>
                  </w:pPr>
                  <w:r>
                    <w:rPr>
                      <w:rFonts w:ascii="Calibri" w:eastAsia="Calibri" w:hAnsi="Calibri"/>
                      <w:sz w:val="24"/>
                      <w:szCs w:val="24"/>
                    </w:rPr>
                    <w:t>0.4</w:t>
                  </w:r>
                </w:p>
                <w:p w:rsidR="006570DF" w:rsidRDefault="006570DF" w:rsidP="006B7AE0">
                  <w:pPr>
                    <w:jc w:val="center"/>
                    <w:rPr>
                      <w:rFonts w:ascii="Calibri" w:eastAsia="Calibri" w:hAnsi="Calibri"/>
                      <w:sz w:val="24"/>
                      <w:szCs w:val="24"/>
                    </w:rPr>
                  </w:pPr>
                </w:p>
              </w:tc>
            </w:tr>
            <w:tr w:rsidR="006570DF" w:rsidTr="00E51013">
              <w:trPr>
                <w:trHeight w:val="586"/>
              </w:trPr>
              <w:tc>
                <w:tcPr>
                  <w:tcW w:w="5387" w:type="dxa"/>
                  <w:shd w:val="clear" w:color="auto" w:fill="BDD6EE"/>
                  <w:vAlign w:val="center"/>
                </w:tcPr>
                <w:p w:rsidR="006570DF" w:rsidRDefault="006570DF" w:rsidP="00E51013">
                  <w:pPr>
                    <w:jc w:val="both"/>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2"/>
                      <w:szCs w:val="22"/>
                    </w:rPr>
                  </w:pPr>
                </w:p>
              </w:tc>
              <w:tc>
                <w:tcPr>
                  <w:tcW w:w="1701" w:type="dxa"/>
                  <w:shd w:val="clear" w:color="auto" w:fill="BDD6EE"/>
                </w:tcPr>
                <w:p w:rsidR="006570DF" w:rsidRDefault="006570DF" w:rsidP="00E51013">
                  <w:pPr>
                    <w:jc w:val="center"/>
                    <w:rPr>
                      <w:rFonts w:ascii="Calibri" w:eastAsia="Calibri" w:hAnsi="Calibri"/>
                      <w:sz w:val="24"/>
                      <w:szCs w:val="24"/>
                    </w:rPr>
                  </w:pPr>
                </w:p>
              </w:tc>
              <w:tc>
                <w:tcPr>
                  <w:tcW w:w="1842" w:type="dxa"/>
                  <w:shd w:val="clear" w:color="auto" w:fill="BDD6EE"/>
                </w:tcPr>
                <w:p w:rsidR="006570DF" w:rsidRDefault="006570DF" w:rsidP="00E51013">
                  <w:pPr>
                    <w:jc w:val="center"/>
                    <w:rPr>
                      <w:rFonts w:ascii="Calibri" w:eastAsia="Calibri" w:hAnsi="Calibri"/>
                      <w:sz w:val="24"/>
                      <w:szCs w:val="24"/>
                    </w:rPr>
                  </w:pP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Increase the combined percentage of successful DTTO and CPO with a Drug Treatment Requirement completions</w:t>
                  </w:r>
                </w:p>
                <w:p w:rsidR="006B7AE0" w:rsidRDefault="006B7AE0" w:rsidP="00E51013">
                  <w:pPr>
                    <w:jc w:val="both"/>
                    <w:rPr>
                      <w:rFonts w:ascii="Calibri" w:eastAsia="Calibri" w:hAnsi="Calibri"/>
                      <w:sz w:val="24"/>
                      <w:szCs w:val="24"/>
                    </w:rPr>
                  </w:pPr>
                </w:p>
              </w:tc>
              <w:tc>
                <w:tcPr>
                  <w:tcW w:w="1276" w:type="dxa"/>
                  <w:shd w:val="clear" w:color="auto" w:fill="BDD6EE"/>
                </w:tcPr>
                <w:p w:rsidR="006570DF" w:rsidRDefault="006570DF" w:rsidP="006B7AE0">
                  <w:pPr>
                    <w:jc w:val="center"/>
                    <w:rPr>
                      <w:rFonts w:ascii="Calibri" w:eastAsia="Calibri" w:hAnsi="Calibri"/>
                      <w:sz w:val="22"/>
                      <w:szCs w:val="22"/>
                    </w:rPr>
                  </w:pPr>
                </w:p>
              </w:tc>
              <w:tc>
                <w:tcPr>
                  <w:tcW w:w="1701" w:type="dxa"/>
                  <w:shd w:val="clear" w:color="auto" w:fill="BDD6EE"/>
                  <w:hideMark/>
                </w:tcPr>
                <w:p w:rsidR="006B7AE0" w:rsidRDefault="006570DF" w:rsidP="006B7AE0">
                  <w:pPr>
                    <w:jc w:val="center"/>
                    <w:rPr>
                      <w:rFonts w:ascii="Calibri" w:eastAsia="Calibri" w:hAnsi="Calibri"/>
                      <w:sz w:val="24"/>
                      <w:szCs w:val="24"/>
                    </w:rPr>
                  </w:pPr>
                  <w:r>
                    <w:rPr>
                      <w:rFonts w:ascii="Calibri" w:eastAsia="Calibri" w:hAnsi="Calibri"/>
                      <w:sz w:val="24"/>
                      <w:szCs w:val="24"/>
                    </w:rPr>
                    <w:t>26%</w:t>
                  </w:r>
                </w:p>
                <w:p w:rsidR="006570DF" w:rsidRDefault="006B7AE0" w:rsidP="006B7AE0">
                  <w:pPr>
                    <w:jc w:val="center"/>
                    <w:rPr>
                      <w:rFonts w:ascii="Calibri" w:eastAsia="Calibri" w:hAnsi="Calibri"/>
                      <w:sz w:val="24"/>
                      <w:szCs w:val="24"/>
                    </w:rPr>
                  </w:pPr>
                  <w:r>
                    <w:rPr>
                      <w:rFonts w:ascii="Calibri" w:eastAsia="Calibri" w:hAnsi="Calibri"/>
                      <w:sz w:val="24"/>
                      <w:szCs w:val="24"/>
                    </w:rPr>
                    <w:t>(2019/20)</w:t>
                  </w:r>
                </w:p>
              </w:tc>
              <w:tc>
                <w:tcPr>
                  <w:tcW w:w="1842" w:type="dxa"/>
                  <w:shd w:val="clear" w:color="auto" w:fill="BDD6EE"/>
                  <w:hideMark/>
                </w:tcPr>
                <w:p w:rsidR="006570DF" w:rsidRDefault="00FE1EC7" w:rsidP="006B7AE0">
                  <w:pPr>
                    <w:jc w:val="center"/>
                    <w:rPr>
                      <w:rFonts w:ascii="Calibri" w:eastAsia="Calibri" w:hAnsi="Calibri"/>
                      <w:sz w:val="24"/>
                      <w:szCs w:val="24"/>
                    </w:rPr>
                  </w:pPr>
                  <w:r>
                    <w:rPr>
                      <w:rFonts w:ascii="Calibri" w:eastAsia="Calibri" w:hAnsi="Calibri"/>
                      <w:sz w:val="24"/>
                      <w:szCs w:val="24"/>
                    </w:rPr>
                    <w:t>40</w:t>
                  </w:r>
                  <w:r w:rsidR="006570DF">
                    <w:rPr>
                      <w:rFonts w:ascii="Calibri" w:eastAsia="Calibri" w:hAnsi="Calibri"/>
                      <w:sz w:val="24"/>
                      <w:szCs w:val="24"/>
                    </w:rPr>
                    <w:t>%</w:t>
                  </w: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Maintain the percentage of recipients satisfied with UPW placements</w:t>
                  </w:r>
                </w:p>
                <w:p w:rsidR="006B7AE0" w:rsidRDefault="006B7AE0" w:rsidP="00E51013">
                  <w:pPr>
                    <w:jc w:val="both"/>
                    <w:rPr>
                      <w:rFonts w:ascii="Calibri" w:eastAsia="Calibri" w:hAnsi="Calibri"/>
                      <w:sz w:val="24"/>
                      <w:szCs w:val="24"/>
                    </w:rPr>
                  </w:pPr>
                </w:p>
                <w:p w:rsidR="006B7AE0" w:rsidRDefault="006B7AE0" w:rsidP="00E51013">
                  <w:pPr>
                    <w:jc w:val="both"/>
                    <w:rPr>
                      <w:rFonts w:ascii="Calibri" w:eastAsia="Calibri" w:hAnsi="Calibri"/>
                      <w:sz w:val="24"/>
                      <w:szCs w:val="24"/>
                    </w:rPr>
                  </w:pPr>
                </w:p>
              </w:tc>
              <w:tc>
                <w:tcPr>
                  <w:tcW w:w="1276" w:type="dxa"/>
                  <w:shd w:val="clear" w:color="auto" w:fill="BDD6EE"/>
                </w:tcPr>
                <w:p w:rsidR="006570DF" w:rsidRDefault="006570DF" w:rsidP="006B7AE0">
                  <w:pPr>
                    <w:jc w:val="center"/>
                    <w:rPr>
                      <w:rFonts w:ascii="Calibri" w:eastAsia="Calibri" w:hAnsi="Calibri"/>
                      <w:sz w:val="24"/>
                      <w:szCs w:val="24"/>
                    </w:rPr>
                  </w:pPr>
                </w:p>
              </w:tc>
              <w:tc>
                <w:tcPr>
                  <w:tcW w:w="1701" w:type="dxa"/>
                  <w:shd w:val="clear" w:color="auto" w:fill="BDD6EE"/>
                  <w:hideMark/>
                </w:tcPr>
                <w:p w:rsidR="006570DF" w:rsidRDefault="006570DF" w:rsidP="006B7AE0">
                  <w:pPr>
                    <w:jc w:val="center"/>
                    <w:rPr>
                      <w:rFonts w:ascii="Calibri" w:eastAsia="Calibri" w:hAnsi="Calibri"/>
                      <w:sz w:val="24"/>
                      <w:szCs w:val="24"/>
                    </w:rPr>
                  </w:pPr>
                  <w:r>
                    <w:rPr>
                      <w:rFonts w:ascii="Calibri" w:eastAsia="Calibri" w:hAnsi="Calibri"/>
                      <w:sz w:val="24"/>
                      <w:szCs w:val="24"/>
                    </w:rPr>
                    <w:t>100%</w:t>
                  </w:r>
                </w:p>
                <w:p w:rsidR="006B7AE0" w:rsidRDefault="006B7AE0" w:rsidP="006B7AE0">
                  <w:pPr>
                    <w:jc w:val="center"/>
                    <w:rPr>
                      <w:rFonts w:ascii="Calibri" w:eastAsia="Calibri" w:hAnsi="Calibri"/>
                      <w:sz w:val="24"/>
                      <w:szCs w:val="24"/>
                    </w:rPr>
                  </w:pPr>
                  <w:r>
                    <w:rPr>
                      <w:rFonts w:ascii="Calibri" w:eastAsia="Calibri" w:hAnsi="Calibri"/>
                      <w:sz w:val="24"/>
                      <w:szCs w:val="24"/>
                    </w:rPr>
                    <w:t>(2019/20)</w:t>
                  </w:r>
                </w:p>
              </w:tc>
              <w:tc>
                <w:tcPr>
                  <w:tcW w:w="1842" w:type="dxa"/>
                  <w:shd w:val="clear" w:color="auto" w:fill="BDD6EE"/>
                  <w:hideMark/>
                </w:tcPr>
                <w:p w:rsidR="006570DF" w:rsidRDefault="006570DF" w:rsidP="006B7AE0">
                  <w:pPr>
                    <w:jc w:val="center"/>
                    <w:rPr>
                      <w:rFonts w:ascii="Calibri" w:eastAsia="Calibri" w:hAnsi="Calibri"/>
                      <w:sz w:val="24"/>
                      <w:szCs w:val="24"/>
                    </w:rPr>
                  </w:pPr>
                  <w:r>
                    <w:rPr>
                      <w:rFonts w:ascii="Calibri" w:eastAsia="Calibri" w:hAnsi="Calibri"/>
                      <w:sz w:val="24"/>
                      <w:szCs w:val="24"/>
                    </w:rPr>
                    <w:t>100%</w:t>
                  </w:r>
                </w:p>
              </w:tc>
            </w:tr>
            <w:tr w:rsidR="006570DF" w:rsidTr="009B71FE">
              <w:trPr>
                <w:trHeight w:val="586"/>
              </w:trPr>
              <w:tc>
                <w:tcPr>
                  <w:tcW w:w="5387" w:type="dxa"/>
                  <w:shd w:val="clear" w:color="auto" w:fill="BDD6EE"/>
                  <w:vAlign w:val="center"/>
                  <w:hideMark/>
                </w:tcPr>
                <w:p w:rsidR="006570DF" w:rsidRDefault="006570DF" w:rsidP="00E51013">
                  <w:pPr>
                    <w:jc w:val="both"/>
                    <w:rPr>
                      <w:rFonts w:ascii="Calibri" w:eastAsia="Calibri" w:hAnsi="Calibri"/>
                      <w:sz w:val="24"/>
                      <w:szCs w:val="24"/>
                    </w:rPr>
                  </w:pPr>
                  <w:r>
                    <w:rPr>
                      <w:rFonts w:ascii="Calibri" w:eastAsia="Calibri" w:hAnsi="Calibri"/>
                      <w:sz w:val="24"/>
                      <w:szCs w:val="24"/>
                    </w:rPr>
                    <w:t>Increase the percentage of those on UPW satisfied with the support provided</w:t>
                  </w:r>
                </w:p>
              </w:tc>
              <w:tc>
                <w:tcPr>
                  <w:tcW w:w="1276" w:type="dxa"/>
                  <w:shd w:val="clear" w:color="auto" w:fill="BDD6EE"/>
                  <w:vAlign w:val="center"/>
                </w:tcPr>
                <w:p w:rsidR="006570DF" w:rsidRDefault="006570DF" w:rsidP="00E51013">
                  <w:pPr>
                    <w:jc w:val="center"/>
                    <w:rPr>
                      <w:rFonts w:ascii="Calibri" w:eastAsia="Calibri" w:hAnsi="Calibri"/>
                      <w:sz w:val="24"/>
                      <w:szCs w:val="24"/>
                    </w:rPr>
                  </w:pPr>
                </w:p>
              </w:tc>
              <w:tc>
                <w:tcPr>
                  <w:tcW w:w="1701" w:type="dxa"/>
                  <w:shd w:val="clear" w:color="auto" w:fill="BDD6EE"/>
                  <w:vAlign w:val="center"/>
                  <w:hideMark/>
                </w:tcPr>
                <w:p w:rsidR="006570DF" w:rsidRDefault="006570DF" w:rsidP="00E51013">
                  <w:pPr>
                    <w:jc w:val="center"/>
                    <w:rPr>
                      <w:rFonts w:ascii="Calibri" w:eastAsia="Calibri" w:hAnsi="Calibri"/>
                      <w:sz w:val="24"/>
                      <w:szCs w:val="24"/>
                    </w:rPr>
                  </w:pPr>
                  <w:r>
                    <w:rPr>
                      <w:rFonts w:ascii="Calibri" w:eastAsia="Calibri" w:hAnsi="Calibri"/>
                      <w:sz w:val="24"/>
                      <w:szCs w:val="24"/>
                    </w:rPr>
                    <w:t>92%</w:t>
                  </w:r>
                </w:p>
                <w:p w:rsidR="006B7AE0" w:rsidRDefault="006B7AE0" w:rsidP="00E51013">
                  <w:pPr>
                    <w:jc w:val="center"/>
                    <w:rPr>
                      <w:rFonts w:ascii="Calibri" w:eastAsia="Calibri" w:hAnsi="Calibri"/>
                      <w:sz w:val="24"/>
                      <w:szCs w:val="24"/>
                    </w:rPr>
                  </w:pPr>
                  <w:r>
                    <w:rPr>
                      <w:rFonts w:ascii="Calibri" w:eastAsia="Calibri" w:hAnsi="Calibri"/>
                      <w:sz w:val="24"/>
                      <w:szCs w:val="24"/>
                    </w:rPr>
                    <w:t>(2019/20)</w:t>
                  </w:r>
                </w:p>
              </w:tc>
              <w:tc>
                <w:tcPr>
                  <w:tcW w:w="1842" w:type="dxa"/>
                  <w:shd w:val="clear" w:color="auto" w:fill="BDD6EE"/>
                  <w:vAlign w:val="center"/>
                  <w:hideMark/>
                </w:tcPr>
                <w:p w:rsidR="006570DF" w:rsidRDefault="00FE1EC7" w:rsidP="00E51013">
                  <w:pPr>
                    <w:jc w:val="center"/>
                    <w:rPr>
                      <w:rFonts w:ascii="Calibri" w:eastAsia="Calibri" w:hAnsi="Calibri"/>
                      <w:sz w:val="24"/>
                      <w:szCs w:val="24"/>
                    </w:rPr>
                  </w:pPr>
                  <w:r>
                    <w:rPr>
                      <w:rFonts w:ascii="Calibri" w:eastAsia="Calibri" w:hAnsi="Calibri"/>
                      <w:sz w:val="24"/>
                      <w:szCs w:val="24"/>
                    </w:rPr>
                    <w:t>95</w:t>
                  </w:r>
                  <w:r w:rsidR="006570DF">
                    <w:rPr>
                      <w:rFonts w:ascii="Calibri" w:eastAsia="Calibri" w:hAnsi="Calibri"/>
                      <w:sz w:val="24"/>
                      <w:szCs w:val="24"/>
                    </w:rPr>
                    <w:t>%</w:t>
                  </w:r>
                </w:p>
              </w:tc>
            </w:tr>
            <w:tr w:rsidR="006570DF" w:rsidTr="00E51013">
              <w:trPr>
                <w:trHeight w:val="586"/>
              </w:trPr>
              <w:tc>
                <w:tcPr>
                  <w:tcW w:w="5387" w:type="dxa"/>
                  <w:shd w:val="clear" w:color="auto" w:fill="BDD6EE"/>
                  <w:vAlign w:val="center"/>
                </w:tcPr>
                <w:p w:rsidR="006570DF" w:rsidRDefault="006570DF" w:rsidP="00E51013">
                  <w:pPr>
                    <w:jc w:val="both"/>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4"/>
                      <w:szCs w:val="24"/>
                    </w:rPr>
                  </w:pPr>
                </w:p>
              </w:tc>
              <w:tc>
                <w:tcPr>
                  <w:tcW w:w="1701" w:type="dxa"/>
                  <w:shd w:val="clear" w:color="auto" w:fill="BDD6EE"/>
                </w:tcPr>
                <w:p w:rsidR="006570DF" w:rsidRDefault="006570DF" w:rsidP="00E51013">
                  <w:pPr>
                    <w:jc w:val="center"/>
                    <w:rPr>
                      <w:rFonts w:ascii="Calibri" w:eastAsia="Calibri" w:hAnsi="Calibri"/>
                      <w:sz w:val="24"/>
                      <w:szCs w:val="24"/>
                    </w:rPr>
                  </w:pPr>
                </w:p>
              </w:tc>
              <w:tc>
                <w:tcPr>
                  <w:tcW w:w="1842" w:type="dxa"/>
                  <w:shd w:val="clear" w:color="auto" w:fill="BDD6EE"/>
                </w:tcPr>
                <w:p w:rsidR="006570DF" w:rsidRDefault="006570DF" w:rsidP="00E51013">
                  <w:pPr>
                    <w:jc w:val="center"/>
                    <w:rPr>
                      <w:rFonts w:ascii="Calibri" w:eastAsia="Calibri" w:hAnsi="Calibri"/>
                      <w:sz w:val="24"/>
                      <w:szCs w:val="24"/>
                    </w:rPr>
                  </w:pPr>
                </w:p>
              </w:tc>
            </w:tr>
            <w:tr w:rsidR="006570DF" w:rsidTr="00E51013">
              <w:trPr>
                <w:trHeight w:val="586"/>
              </w:trPr>
              <w:tc>
                <w:tcPr>
                  <w:tcW w:w="5387" w:type="dxa"/>
                  <w:shd w:val="clear" w:color="auto" w:fill="BDD6EE"/>
                  <w:vAlign w:val="center"/>
                </w:tcPr>
                <w:p w:rsidR="006570DF" w:rsidRDefault="006570DF" w:rsidP="00E51013">
                  <w:pPr>
                    <w:jc w:val="both"/>
                    <w:rPr>
                      <w:rFonts w:ascii="Calibri" w:eastAsia="Calibri" w:hAnsi="Calibri"/>
                      <w:sz w:val="24"/>
                      <w:szCs w:val="24"/>
                    </w:rPr>
                  </w:pPr>
                </w:p>
              </w:tc>
              <w:tc>
                <w:tcPr>
                  <w:tcW w:w="1276" w:type="dxa"/>
                  <w:shd w:val="clear" w:color="auto" w:fill="BDD6EE"/>
                  <w:vAlign w:val="center"/>
                </w:tcPr>
                <w:p w:rsidR="006570DF" w:rsidRDefault="006570DF" w:rsidP="00E51013">
                  <w:pPr>
                    <w:jc w:val="center"/>
                    <w:rPr>
                      <w:rFonts w:ascii="Calibri" w:eastAsia="Calibri" w:hAnsi="Calibri"/>
                      <w:sz w:val="24"/>
                      <w:szCs w:val="24"/>
                    </w:rPr>
                  </w:pPr>
                </w:p>
              </w:tc>
              <w:tc>
                <w:tcPr>
                  <w:tcW w:w="1701" w:type="dxa"/>
                  <w:shd w:val="clear" w:color="auto" w:fill="BDD6EE"/>
                </w:tcPr>
                <w:p w:rsidR="006570DF" w:rsidRDefault="006570DF" w:rsidP="00E51013">
                  <w:pPr>
                    <w:jc w:val="center"/>
                    <w:rPr>
                      <w:rFonts w:ascii="Calibri" w:eastAsia="Calibri" w:hAnsi="Calibri"/>
                      <w:sz w:val="24"/>
                      <w:szCs w:val="24"/>
                    </w:rPr>
                  </w:pPr>
                </w:p>
              </w:tc>
              <w:tc>
                <w:tcPr>
                  <w:tcW w:w="1842" w:type="dxa"/>
                  <w:shd w:val="clear" w:color="auto" w:fill="BDD6EE"/>
                </w:tcPr>
                <w:p w:rsidR="006570DF" w:rsidRDefault="006570DF" w:rsidP="00E51013">
                  <w:pPr>
                    <w:jc w:val="center"/>
                    <w:rPr>
                      <w:rFonts w:ascii="Calibri" w:eastAsia="Calibri" w:hAnsi="Calibri"/>
                      <w:sz w:val="24"/>
                      <w:szCs w:val="24"/>
                    </w:rPr>
                  </w:pPr>
                </w:p>
              </w:tc>
            </w:tr>
          </w:tbl>
          <w:p w:rsidR="006570DF" w:rsidRDefault="006570DF" w:rsidP="00E51013">
            <w:pPr>
              <w:jc w:val="both"/>
              <w:rPr>
                <w:rFonts w:ascii="Calibri" w:eastAsia="Calibri" w:hAnsi="Calibri"/>
                <w:b/>
                <w:sz w:val="24"/>
                <w:szCs w:val="24"/>
              </w:rPr>
            </w:pPr>
          </w:p>
        </w:tc>
      </w:tr>
    </w:tbl>
    <w:p w:rsidR="006570DF" w:rsidRDefault="006570DF" w:rsidP="006570DF">
      <w:pPr>
        <w:spacing w:after="160" w:line="256" w:lineRule="auto"/>
        <w:rPr>
          <w:rFonts w:ascii="Calibri" w:eastAsia="Calibri" w:hAnsi="Calibri"/>
          <w:sz w:val="22"/>
          <w:szCs w:val="22"/>
        </w:rPr>
      </w:pPr>
    </w:p>
    <w:p w:rsidR="006570DF" w:rsidRDefault="006570DF" w:rsidP="00452D51">
      <w:pPr>
        <w:spacing w:after="160" w:line="256" w:lineRule="auto"/>
        <w:rPr>
          <w:rFonts w:ascii="Calibri" w:eastAsia="Calibri" w:hAnsi="Calibri"/>
          <w:sz w:val="22"/>
          <w:szCs w:val="22"/>
        </w:rPr>
      </w:pPr>
    </w:p>
    <w:p w:rsidR="00452D51" w:rsidRDefault="00452D51" w:rsidP="00452D51">
      <w:pPr>
        <w:spacing w:after="160" w:line="256" w:lineRule="auto"/>
        <w:rPr>
          <w:rFonts w:ascii="Calibri" w:eastAsia="Calibri" w:hAnsi="Calibri"/>
          <w:sz w:val="22"/>
          <w:szCs w:val="2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016"/>
      </w:tblGrid>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rsidP="00452D51">
            <w:pPr>
              <w:numPr>
                <w:ilvl w:val="0"/>
                <w:numId w:val="23"/>
              </w:numPr>
              <w:contextualSpacing/>
              <w:jc w:val="center"/>
              <w:rPr>
                <w:rFonts w:ascii="Calibri" w:eastAsia="Calibri" w:hAnsi="Calibri"/>
                <w:b/>
                <w:sz w:val="24"/>
                <w:szCs w:val="24"/>
              </w:rPr>
            </w:pPr>
            <w:r>
              <w:rPr>
                <w:rFonts w:ascii="Calibri" w:eastAsia="Calibri" w:hAnsi="Calibri"/>
                <w:b/>
                <w:sz w:val="24"/>
                <w:szCs w:val="24"/>
              </w:rPr>
              <w:t>People and Resources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rPr>
                <w:rFonts w:ascii="Calibri" w:eastAsia="Calibri" w:hAnsi="Calibri"/>
                <w:b/>
                <w:sz w:val="24"/>
                <w:szCs w:val="24"/>
              </w:rPr>
            </w:pPr>
            <w:r>
              <w:rPr>
                <w:rFonts w:ascii="Calibri" w:eastAsia="Calibri" w:hAnsi="Calibri"/>
                <w:b/>
                <w:sz w:val="24"/>
                <w:szCs w:val="24"/>
              </w:rPr>
              <w:t>Key Aims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 xml:space="preserve">To embed partnership working within and beyond the Children and Families Service in order to promote a one-team culture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embed a shared vision, values, expectations and responsibilities both internally and with key partners across the city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ensure all staffing resources are appropriately deployed to meet priorities and ensure the health and wellbeing of staff is not put at risk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develop performance management processes at service and team levels which reflect the vision, values, expectations and responsibilities of the service</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ensure strategic and financial planning priorities and processes are aligned with service delivery decision making</w:t>
            </w:r>
          </w:p>
          <w:p w:rsidR="00452D51" w:rsidRDefault="00452D51">
            <w:pPr>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rPr>
                <w:rFonts w:ascii="Calibri" w:eastAsia="Calibri" w:hAnsi="Calibri"/>
                <w:b/>
                <w:sz w:val="24"/>
                <w:szCs w:val="24"/>
              </w:rPr>
            </w:pPr>
            <w:r>
              <w:rPr>
                <w:rFonts w:ascii="Calibri" w:eastAsia="Calibri" w:hAnsi="Calibri"/>
                <w:b/>
                <w:sz w:val="24"/>
                <w:szCs w:val="24"/>
              </w:rPr>
              <w:t>What we intend to do</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 xml:space="preserve">We will promote understanding of Dundee’s GIRFEC model to ensure there is consistency of approach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strengthen shared strategic commitments with NHS Tayside and community planning partners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routinely measure our actions outlined in this plan against our shared vision, values and priorities</w:t>
            </w:r>
          </w:p>
          <w:p w:rsidR="00452D51" w:rsidRDefault="00452D51">
            <w:pPr>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ensure strategic planning time is effectively allocated within teams and reflected in team and individual development plans </w:t>
            </w:r>
          </w:p>
          <w:p w:rsidR="00452D51" w:rsidRDefault="00452D51">
            <w:pPr>
              <w:jc w:val="both"/>
              <w:rPr>
                <w:rFonts w:ascii="Calibri" w:eastAsia="Calibri" w:hAnsi="Calibri"/>
                <w:sz w:val="24"/>
                <w:szCs w:val="24"/>
              </w:rPr>
            </w:pPr>
          </w:p>
          <w:p w:rsidR="00452D51" w:rsidRDefault="00452D51">
            <w:pPr>
              <w:jc w:val="both"/>
              <w:rPr>
                <w:rFonts w:ascii="Calibri" w:eastAsia="Calibri" w:hAnsi="Calibri"/>
                <w:color w:val="FF0000"/>
                <w:sz w:val="24"/>
                <w:szCs w:val="24"/>
              </w:rPr>
            </w:pPr>
            <w:r>
              <w:rPr>
                <w:rFonts w:ascii="Calibri" w:eastAsia="Calibri" w:hAnsi="Calibri"/>
                <w:sz w:val="24"/>
                <w:szCs w:val="24"/>
              </w:rPr>
              <w:t xml:space="preserve">We will implement a consistent approach towards the training and development of leaders, including the management of change </w:t>
            </w:r>
          </w:p>
          <w:p w:rsidR="00452D51" w:rsidRDefault="00452D51">
            <w:pPr>
              <w:jc w:val="both"/>
              <w:rPr>
                <w:rFonts w:ascii="Calibri" w:eastAsia="Calibri" w:hAnsi="Calibri"/>
                <w:color w:val="FF0000"/>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build professional capacity by protecting time to hold regular formal / informal support meetings </w:t>
            </w:r>
          </w:p>
          <w:p w:rsidR="00452D51" w:rsidRDefault="00452D51">
            <w:pPr>
              <w:ind w:left="720"/>
              <w:contextualSpacing/>
              <w:jc w:val="both"/>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We will complete a Risk Register, implement safe systems of work and allocate resources accordingly</w:t>
            </w:r>
          </w:p>
          <w:p w:rsidR="00452D51" w:rsidRDefault="00452D51">
            <w:pPr>
              <w:rPr>
                <w:rFonts w:ascii="Calibri" w:eastAsia="Calibri" w:hAnsi="Calibri"/>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We will review processes for strategic planning and performance management/improvement </w:t>
            </w:r>
          </w:p>
          <w:p w:rsidR="00452D51" w:rsidRDefault="00452D51">
            <w:pPr>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rPr>
                <w:rFonts w:ascii="Calibri" w:eastAsia="Calibri" w:hAnsi="Calibri"/>
                <w:b/>
                <w:sz w:val="24"/>
                <w:szCs w:val="24"/>
              </w:rPr>
            </w:pPr>
            <w:r>
              <w:rPr>
                <w:rFonts w:ascii="Calibri" w:eastAsia="Calibri" w:hAnsi="Calibri"/>
                <w:b/>
                <w:sz w:val="24"/>
                <w:szCs w:val="24"/>
              </w:rPr>
              <w:t>Impact of what we intend to do</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pPr>
              <w:jc w:val="both"/>
              <w:rPr>
                <w:rFonts w:ascii="Calibri" w:eastAsia="Calibri" w:hAnsi="Calibri"/>
                <w:sz w:val="24"/>
                <w:szCs w:val="24"/>
              </w:rPr>
            </w:pPr>
            <w:r>
              <w:rPr>
                <w:rFonts w:ascii="Calibri" w:eastAsia="Calibri" w:hAnsi="Calibri"/>
                <w:sz w:val="24"/>
                <w:szCs w:val="24"/>
              </w:rPr>
              <w:t xml:space="preserve">The development of a locality model involving the delivery of integrated services towards </w:t>
            </w:r>
            <w:r>
              <w:rPr>
                <w:rFonts w:ascii="Calibri" w:eastAsia="Calibri" w:hAnsi="Calibri"/>
                <w:sz w:val="24"/>
                <w:szCs w:val="24"/>
              </w:rPr>
              <w:lastRenderedPageBreak/>
              <w:t>a single shared vision, using relevant information to inform priorities and targeting resources, will both promote better direction, capacity and support for teams and improve outcomes for children, young people and families.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hideMark/>
          </w:tcPr>
          <w:p w:rsidR="00452D51" w:rsidRDefault="00452D51" w:rsidP="00452D51">
            <w:pPr>
              <w:numPr>
                <w:ilvl w:val="0"/>
                <w:numId w:val="23"/>
              </w:numPr>
              <w:contextualSpacing/>
              <w:jc w:val="center"/>
              <w:rPr>
                <w:rFonts w:ascii="Calibri" w:eastAsia="Calibri" w:hAnsi="Calibri"/>
                <w:sz w:val="24"/>
                <w:szCs w:val="24"/>
              </w:rPr>
            </w:pPr>
            <w:r>
              <w:rPr>
                <w:rFonts w:ascii="Calibri" w:eastAsia="Calibri" w:hAnsi="Calibri"/>
                <w:b/>
                <w:sz w:val="24"/>
                <w:szCs w:val="24"/>
              </w:rPr>
              <w:lastRenderedPageBreak/>
              <w:t>Communities and Family Views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rPr>
                <w:rFonts w:ascii="Calibri" w:eastAsia="Calibri" w:hAnsi="Calibri"/>
                <w:b/>
                <w:sz w:val="24"/>
                <w:szCs w:val="24"/>
              </w:rPr>
            </w:pPr>
            <w:r>
              <w:rPr>
                <w:rFonts w:ascii="Calibri" w:eastAsia="Calibri" w:hAnsi="Calibri"/>
                <w:b/>
                <w:sz w:val="24"/>
                <w:szCs w:val="24"/>
              </w:rPr>
              <w:t>Key aims</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jc w:val="both"/>
              <w:rPr>
                <w:rFonts w:ascii="Calibri" w:eastAsia="Calibri" w:hAnsi="Calibri"/>
                <w:sz w:val="24"/>
                <w:szCs w:val="24"/>
              </w:rPr>
            </w:pPr>
            <w:r>
              <w:rPr>
                <w:rFonts w:ascii="Calibri" w:eastAsia="Calibri" w:hAnsi="Calibri"/>
                <w:sz w:val="24"/>
                <w:szCs w:val="24"/>
              </w:rPr>
              <w:t xml:space="preserve">To ensure that services are understood and can be accessed by children, young people and families when required </w:t>
            </w:r>
          </w:p>
          <w:p w:rsidR="00452D51" w:rsidRDefault="00452D51">
            <w:pPr>
              <w:jc w:val="both"/>
              <w:rPr>
                <w:rFonts w:ascii="Calibri" w:eastAsia="Calibri" w:hAnsi="Calibri"/>
                <w:color w:val="FF0000"/>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 xml:space="preserve">To ensure that the current and future needs of children and families in Dundee are known and understood </w:t>
            </w:r>
          </w:p>
          <w:p w:rsidR="00452D51" w:rsidRDefault="00452D51">
            <w:pPr>
              <w:jc w:val="both"/>
              <w:rPr>
                <w:rFonts w:ascii="Calibri" w:eastAsia="Calibri" w:hAnsi="Calibri"/>
                <w:color w:val="FF0000"/>
                <w:sz w:val="24"/>
                <w:szCs w:val="24"/>
              </w:rPr>
            </w:pPr>
          </w:p>
          <w:p w:rsidR="00452D51" w:rsidRDefault="00452D51">
            <w:pPr>
              <w:jc w:val="both"/>
              <w:rPr>
                <w:rFonts w:ascii="Calibri" w:eastAsia="Calibri" w:hAnsi="Calibri"/>
                <w:sz w:val="24"/>
                <w:szCs w:val="24"/>
              </w:rPr>
            </w:pPr>
            <w:r>
              <w:rPr>
                <w:rFonts w:ascii="Calibri" w:eastAsia="Calibri" w:hAnsi="Calibri"/>
                <w:sz w:val="24"/>
                <w:szCs w:val="24"/>
              </w:rPr>
              <w:t>To ensure that families have opportunities to be involve in the design and delivery of services, that they provide positive feedback and we address concerns appropriately</w:t>
            </w:r>
          </w:p>
          <w:p w:rsidR="00452D51" w:rsidRDefault="00452D51">
            <w:pPr>
              <w:rPr>
                <w:rFonts w:ascii="Calibri" w:eastAsia="Calibri" w:hAnsi="Calibri"/>
                <w:b/>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rPr>
                <w:rFonts w:ascii="Calibri" w:eastAsia="Calibri" w:hAnsi="Calibri"/>
                <w:b/>
                <w:sz w:val="24"/>
                <w:szCs w:val="24"/>
              </w:rPr>
            </w:pPr>
            <w:r>
              <w:rPr>
                <w:rFonts w:ascii="Calibri" w:eastAsia="Calibri" w:hAnsi="Calibri"/>
                <w:b/>
                <w:sz w:val="24"/>
                <w:szCs w:val="24"/>
              </w:rPr>
              <w:t>What we intend to do</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rPr>
                <w:rFonts w:ascii="Calibri" w:eastAsia="Calibri" w:hAnsi="Calibri"/>
                <w:sz w:val="24"/>
                <w:szCs w:val="24"/>
              </w:rPr>
            </w:pPr>
            <w:r>
              <w:rPr>
                <w:rFonts w:ascii="Calibri" w:eastAsia="Calibri" w:hAnsi="Calibri"/>
                <w:sz w:val="24"/>
                <w:szCs w:val="24"/>
              </w:rPr>
              <w:t>We will clarify and communicate the GIRFEC model for Dundee to local communities and families</w:t>
            </w:r>
          </w:p>
          <w:p w:rsidR="00452D51" w:rsidRDefault="00452D51">
            <w:pPr>
              <w:rPr>
                <w:rFonts w:ascii="Calibri" w:eastAsia="Calibri" w:hAnsi="Calibri"/>
                <w:sz w:val="24"/>
                <w:szCs w:val="24"/>
              </w:rPr>
            </w:pPr>
          </w:p>
          <w:p w:rsidR="00452D51" w:rsidRDefault="00452D51">
            <w:pPr>
              <w:rPr>
                <w:rFonts w:ascii="Calibri" w:eastAsia="Calibri" w:hAnsi="Calibri"/>
                <w:sz w:val="24"/>
                <w:szCs w:val="24"/>
              </w:rPr>
            </w:pPr>
            <w:r>
              <w:rPr>
                <w:rFonts w:ascii="Calibri" w:eastAsia="Calibri" w:hAnsi="Calibri"/>
                <w:sz w:val="24"/>
                <w:szCs w:val="24"/>
              </w:rPr>
              <w:t xml:space="preserve">We will pilot a Community Learning Hub model and share the learning across the city in other schools </w:t>
            </w:r>
          </w:p>
          <w:p w:rsidR="00452D51" w:rsidRDefault="00452D51">
            <w:pPr>
              <w:rPr>
                <w:rFonts w:ascii="Calibri" w:eastAsia="Calibri" w:hAnsi="Calibri"/>
                <w:sz w:val="24"/>
                <w:szCs w:val="24"/>
              </w:rPr>
            </w:pPr>
          </w:p>
          <w:p w:rsidR="00452D51" w:rsidRDefault="00452D51">
            <w:pPr>
              <w:rPr>
                <w:rFonts w:ascii="Calibri" w:eastAsia="Calibri" w:hAnsi="Calibri"/>
                <w:sz w:val="24"/>
                <w:szCs w:val="24"/>
              </w:rPr>
            </w:pPr>
            <w:r>
              <w:rPr>
                <w:rFonts w:ascii="Calibri" w:eastAsia="Calibri" w:hAnsi="Calibri"/>
                <w:sz w:val="24"/>
                <w:szCs w:val="24"/>
              </w:rPr>
              <w:t xml:space="preserve">We will increase joint Social Work and Teaching joint professional learning and development opportunities </w:t>
            </w:r>
          </w:p>
          <w:p w:rsidR="00452D51" w:rsidRDefault="00452D51">
            <w:pPr>
              <w:rPr>
                <w:rFonts w:ascii="Calibri" w:eastAsia="Calibri" w:hAnsi="Calibri"/>
                <w:sz w:val="24"/>
                <w:szCs w:val="24"/>
              </w:rPr>
            </w:pPr>
          </w:p>
          <w:p w:rsidR="00452D51" w:rsidRDefault="00452D51">
            <w:pPr>
              <w:rPr>
                <w:rFonts w:ascii="Calibri" w:eastAsia="Calibri" w:hAnsi="Calibri"/>
                <w:sz w:val="24"/>
                <w:szCs w:val="24"/>
              </w:rPr>
            </w:pPr>
            <w:r>
              <w:rPr>
                <w:rFonts w:ascii="Calibri" w:eastAsia="Calibri" w:hAnsi="Calibri"/>
                <w:sz w:val="24"/>
                <w:szCs w:val="24"/>
              </w:rPr>
              <w:t xml:space="preserve">We will evaluate practice in order to celebrate and extend good practice and address areas for improvement </w:t>
            </w:r>
          </w:p>
          <w:p w:rsidR="00452D51" w:rsidRDefault="00452D51">
            <w:pPr>
              <w:rPr>
                <w:rFonts w:ascii="Calibri" w:eastAsia="Calibri" w:hAnsi="Calibri"/>
                <w:sz w:val="24"/>
                <w:szCs w:val="24"/>
              </w:rPr>
            </w:pPr>
          </w:p>
          <w:p w:rsidR="00452D51" w:rsidRDefault="00452D51">
            <w:pPr>
              <w:rPr>
                <w:rFonts w:ascii="Calibri" w:eastAsia="Calibri" w:hAnsi="Calibri"/>
                <w:sz w:val="24"/>
                <w:szCs w:val="24"/>
              </w:rPr>
            </w:pPr>
            <w:r>
              <w:rPr>
                <w:rFonts w:ascii="Calibri" w:eastAsia="Calibri" w:hAnsi="Calibri"/>
                <w:sz w:val="24"/>
                <w:szCs w:val="24"/>
              </w:rPr>
              <w:t xml:space="preserve">We will develop new approaches towards locality based planning with an emphasis on the involvement of local schools, teams and communities </w:t>
            </w:r>
          </w:p>
          <w:p w:rsidR="00452D51" w:rsidRDefault="00452D51">
            <w:pPr>
              <w:rPr>
                <w:rFonts w:ascii="Calibri" w:eastAsia="Calibri" w:hAnsi="Calibri"/>
                <w:sz w:val="24"/>
                <w:szCs w:val="24"/>
              </w:rPr>
            </w:pP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9CC2E5"/>
            <w:hideMark/>
          </w:tcPr>
          <w:p w:rsidR="00452D51" w:rsidRDefault="00452D51">
            <w:pPr>
              <w:rPr>
                <w:rFonts w:ascii="Calibri" w:eastAsia="Calibri" w:hAnsi="Calibri"/>
                <w:b/>
                <w:sz w:val="24"/>
                <w:szCs w:val="24"/>
              </w:rPr>
            </w:pPr>
            <w:r>
              <w:rPr>
                <w:rFonts w:ascii="Calibri" w:eastAsia="Calibri" w:hAnsi="Calibri"/>
                <w:b/>
                <w:sz w:val="24"/>
                <w:szCs w:val="24"/>
              </w:rPr>
              <w:t>Impact of what we intend to do</w:t>
            </w:r>
            <w:r w:rsidR="002335FD">
              <w:rPr>
                <w:rFonts w:ascii="Calibri" w:eastAsia="Calibri" w:hAnsi="Calibri"/>
                <w:b/>
                <w:sz w:val="24"/>
                <w:szCs w:val="24"/>
              </w:rPr>
              <w:t xml:space="preserve"> 2021-2024</w:t>
            </w:r>
          </w:p>
        </w:tc>
      </w:tr>
      <w:tr w:rsidR="00452D51" w:rsidTr="00452D51">
        <w:tc>
          <w:tcPr>
            <w:tcW w:w="9016" w:type="dxa"/>
            <w:tcBorders>
              <w:top w:val="single" w:sz="4" w:space="0" w:color="auto"/>
              <w:left w:val="single" w:sz="4" w:space="0" w:color="auto"/>
              <w:bottom w:val="single" w:sz="4" w:space="0" w:color="auto"/>
              <w:right w:val="single" w:sz="4" w:space="0" w:color="auto"/>
            </w:tcBorders>
            <w:shd w:val="clear" w:color="auto" w:fill="BDD6EE"/>
          </w:tcPr>
          <w:p w:rsidR="00452D51" w:rsidRDefault="00452D51">
            <w:pPr>
              <w:rPr>
                <w:rFonts w:ascii="Calibri" w:eastAsia="Calibri" w:hAnsi="Calibri"/>
                <w:b/>
                <w:sz w:val="24"/>
                <w:szCs w:val="24"/>
              </w:rPr>
            </w:pPr>
          </w:p>
          <w:tbl>
            <w:tblPr>
              <w:tblpPr w:leftFromText="180" w:rightFromText="180" w:vertAnchor="text" w:tblpY="-243"/>
              <w:tblOverlap w:val="never"/>
              <w:tblW w:w="0" w:type="auto"/>
              <w:tblLook w:val="04A0" w:firstRow="1" w:lastRow="0" w:firstColumn="1" w:lastColumn="0" w:noHBand="0" w:noVBand="1"/>
            </w:tblPr>
            <w:tblGrid>
              <w:gridCol w:w="6471"/>
              <w:gridCol w:w="1226"/>
              <w:gridCol w:w="1093"/>
            </w:tblGrid>
            <w:tr w:rsidR="00452D51">
              <w:trPr>
                <w:trHeight w:val="586"/>
              </w:trPr>
              <w:tc>
                <w:tcPr>
                  <w:tcW w:w="6471" w:type="dxa"/>
                  <w:vAlign w:val="center"/>
                  <w:hideMark/>
                </w:tcPr>
                <w:p w:rsidR="00452D51" w:rsidRDefault="00452D51">
                  <w:pPr>
                    <w:jc w:val="both"/>
                    <w:rPr>
                      <w:rFonts w:ascii="Calibri" w:eastAsia="Calibri" w:hAnsi="Calibri"/>
                      <w:b/>
                      <w:sz w:val="24"/>
                      <w:szCs w:val="24"/>
                    </w:rPr>
                  </w:pPr>
                  <w:r>
                    <w:rPr>
                      <w:rFonts w:ascii="Calibri" w:eastAsia="Calibri" w:hAnsi="Calibri"/>
                      <w:b/>
                      <w:sz w:val="24"/>
                      <w:szCs w:val="24"/>
                    </w:rPr>
                    <w:t>Measure</w:t>
                  </w:r>
                </w:p>
              </w:tc>
              <w:tc>
                <w:tcPr>
                  <w:tcW w:w="1226" w:type="dxa"/>
                  <w:vAlign w:val="center"/>
                  <w:hideMark/>
                </w:tcPr>
                <w:p w:rsidR="00452D51" w:rsidRDefault="00452D51">
                  <w:pPr>
                    <w:jc w:val="center"/>
                    <w:rPr>
                      <w:rFonts w:ascii="Calibri" w:eastAsia="Calibri" w:hAnsi="Calibri"/>
                      <w:b/>
                      <w:sz w:val="24"/>
                      <w:szCs w:val="24"/>
                    </w:rPr>
                  </w:pPr>
                  <w:r>
                    <w:rPr>
                      <w:rFonts w:ascii="Calibri" w:eastAsia="Calibri" w:hAnsi="Calibri"/>
                      <w:b/>
                      <w:sz w:val="24"/>
                      <w:szCs w:val="24"/>
                    </w:rPr>
                    <w:t>Baseline</w:t>
                  </w:r>
                </w:p>
              </w:tc>
              <w:tc>
                <w:tcPr>
                  <w:tcW w:w="1093" w:type="dxa"/>
                  <w:vAlign w:val="center"/>
                  <w:hideMark/>
                </w:tcPr>
                <w:p w:rsidR="00452D51" w:rsidRDefault="00B759EE">
                  <w:pPr>
                    <w:jc w:val="both"/>
                    <w:rPr>
                      <w:rFonts w:ascii="Calibri" w:eastAsia="Calibri" w:hAnsi="Calibri"/>
                      <w:b/>
                      <w:sz w:val="24"/>
                      <w:szCs w:val="24"/>
                    </w:rPr>
                  </w:pPr>
                  <w:r>
                    <w:rPr>
                      <w:rFonts w:ascii="Calibri" w:eastAsia="Calibri" w:hAnsi="Calibri"/>
                      <w:b/>
                      <w:sz w:val="24"/>
                      <w:szCs w:val="24"/>
                    </w:rPr>
                    <w:t xml:space="preserve">2024 </w:t>
                  </w:r>
                  <w:r w:rsidR="00452D51">
                    <w:rPr>
                      <w:rFonts w:ascii="Calibri" w:eastAsia="Calibri" w:hAnsi="Calibri"/>
                      <w:b/>
                      <w:sz w:val="24"/>
                      <w:szCs w:val="24"/>
                    </w:rPr>
                    <w:t>Target</w:t>
                  </w:r>
                </w:p>
              </w:tc>
            </w:tr>
            <w:tr w:rsidR="00452D51">
              <w:trPr>
                <w:trHeight w:val="586"/>
              </w:trPr>
              <w:tc>
                <w:tcPr>
                  <w:tcW w:w="6471" w:type="dxa"/>
                  <w:vAlign w:val="center"/>
                  <w:hideMark/>
                </w:tcPr>
                <w:p w:rsidR="00452D51" w:rsidRDefault="00452D51">
                  <w:pPr>
                    <w:jc w:val="both"/>
                    <w:rPr>
                      <w:rFonts w:ascii="Calibri" w:eastAsia="Calibri" w:hAnsi="Calibri"/>
                      <w:sz w:val="24"/>
                      <w:szCs w:val="24"/>
                    </w:rPr>
                  </w:pPr>
                  <w:r>
                    <w:rPr>
                      <w:rFonts w:ascii="Calibri" w:eastAsia="Calibri" w:hAnsi="Calibri"/>
                      <w:sz w:val="24"/>
                      <w:szCs w:val="24"/>
                    </w:rPr>
                    <w:t>Percentage of primary school parents who are satisfied with how the school engages with them</w:t>
                  </w:r>
                </w:p>
              </w:tc>
              <w:tc>
                <w:tcPr>
                  <w:tcW w:w="1226"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66%</w:t>
                  </w:r>
                </w:p>
                <w:p w:rsidR="00452D51" w:rsidRDefault="00452D51">
                  <w:pPr>
                    <w:jc w:val="center"/>
                    <w:rPr>
                      <w:rFonts w:ascii="Calibri" w:eastAsia="Calibri" w:hAnsi="Calibri"/>
                      <w:sz w:val="22"/>
                      <w:szCs w:val="22"/>
                    </w:rPr>
                  </w:pPr>
                  <w:r>
                    <w:rPr>
                      <w:rFonts w:ascii="Calibri" w:eastAsia="Calibri" w:hAnsi="Calibri"/>
                      <w:sz w:val="22"/>
                      <w:szCs w:val="22"/>
                    </w:rPr>
                    <w:t>(2018/19)</w:t>
                  </w:r>
                </w:p>
              </w:tc>
              <w:tc>
                <w:tcPr>
                  <w:tcW w:w="1093"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75%</w:t>
                  </w:r>
                </w:p>
              </w:tc>
            </w:tr>
            <w:tr w:rsidR="00452D51">
              <w:trPr>
                <w:trHeight w:val="586"/>
              </w:trPr>
              <w:tc>
                <w:tcPr>
                  <w:tcW w:w="6471" w:type="dxa"/>
                  <w:vAlign w:val="center"/>
                </w:tcPr>
                <w:p w:rsidR="00452D51" w:rsidRDefault="00452D51">
                  <w:pPr>
                    <w:jc w:val="both"/>
                    <w:rPr>
                      <w:rFonts w:ascii="Calibri" w:eastAsia="Calibri" w:hAnsi="Calibri"/>
                      <w:sz w:val="24"/>
                      <w:szCs w:val="24"/>
                    </w:rPr>
                  </w:pPr>
                </w:p>
              </w:tc>
              <w:tc>
                <w:tcPr>
                  <w:tcW w:w="1226" w:type="dxa"/>
                  <w:vAlign w:val="center"/>
                </w:tcPr>
                <w:p w:rsidR="00452D51" w:rsidRDefault="00452D51">
                  <w:pPr>
                    <w:jc w:val="center"/>
                    <w:rPr>
                      <w:rFonts w:ascii="Calibri" w:eastAsia="Calibri" w:hAnsi="Calibri"/>
                      <w:sz w:val="24"/>
                      <w:szCs w:val="24"/>
                    </w:rPr>
                  </w:pPr>
                </w:p>
              </w:tc>
              <w:tc>
                <w:tcPr>
                  <w:tcW w:w="1093" w:type="dxa"/>
                  <w:vAlign w:val="center"/>
                </w:tcPr>
                <w:p w:rsidR="00452D51" w:rsidRDefault="00452D51">
                  <w:pPr>
                    <w:jc w:val="center"/>
                    <w:rPr>
                      <w:rFonts w:ascii="Calibri" w:eastAsia="Calibri" w:hAnsi="Calibri"/>
                      <w:sz w:val="24"/>
                      <w:szCs w:val="24"/>
                    </w:rPr>
                  </w:pPr>
                </w:p>
              </w:tc>
            </w:tr>
            <w:tr w:rsidR="00452D51">
              <w:trPr>
                <w:trHeight w:val="586"/>
              </w:trPr>
              <w:tc>
                <w:tcPr>
                  <w:tcW w:w="6471" w:type="dxa"/>
                  <w:vAlign w:val="center"/>
                  <w:hideMark/>
                </w:tcPr>
                <w:p w:rsidR="00452D51" w:rsidRDefault="00452D51">
                  <w:pPr>
                    <w:jc w:val="both"/>
                    <w:rPr>
                      <w:rFonts w:ascii="Calibri" w:eastAsia="Calibri" w:hAnsi="Calibri"/>
                      <w:sz w:val="24"/>
                      <w:szCs w:val="24"/>
                    </w:rPr>
                  </w:pPr>
                  <w:r>
                    <w:rPr>
                      <w:rFonts w:ascii="Calibri" w:eastAsia="Calibri" w:hAnsi="Calibri"/>
                      <w:sz w:val="24"/>
                      <w:szCs w:val="24"/>
                    </w:rPr>
                    <w:t>Percentage of secondary school parents who are satisfied with how the school engages with them</w:t>
                  </w:r>
                </w:p>
              </w:tc>
              <w:tc>
                <w:tcPr>
                  <w:tcW w:w="1226"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44%</w:t>
                  </w:r>
                </w:p>
                <w:p w:rsidR="00452D51" w:rsidRDefault="00452D51">
                  <w:pPr>
                    <w:jc w:val="center"/>
                    <w:rPr>
                      <w:rFonts w:ascii="Calibri" w:eastAsia="Calibri" w:hAnsi="Calibri"/>
                      <w:sz w:val="22"/>
                      <w:szCs w:val="22"/>
                    </w:rPr>
                  </w:pPr>
                  <w:r>
                    <w:rPr>
                      <w:rFonts w:ascii="Calibri" w:eastAsia="Calibri" w:hAnsi="Calibri"/>
                      <w:sz w:val="22"/>
                      <w:szCs w:val="22"/>
                    </w:rPr>
                    <w:t>(2018/19)</w:t>
                  </w:r>
                </w:p>
              </w:tc>
              <w:tc>
                <w:tcPr>
                  <w:tcW w:w="1093" w:type="dxa"/>
                  <w:vAlign w:val="center"/>
                  <w:hideMark/>
                </w:tcPr>
                <w:p w:rsidR="00452D51" w:rsidRDefault="00452D51">
                  <w:pPr>
                    <w:jc w:val="center"/>
                    <w:rPr>
                      <w:rFonts w:ascii="Calibri" w:eastAsia="Calibri" w:hAnsi="Calibri"/>
                      <w:sz w:val="24"/>
                      <w:szCs w:val="24"/>
                    </w:rPr>
                  </w:pPr>
                  <w:r>
                    <w:rPr>
                      <w:rFonts w:ascii="Calibri" w:eastAsia="Calibri" w:hAnsi="Calibri"/>
                      <w:sz w:val="24"/>
                      <w:szCs w:val="24"/>
                    </w:rPr>
                    <w:t>67%</w:t>
                  </w:r>
                </w:p>
              </w:tc>
            </w:tr>
          </w:tbl>
          <w:p w:rsidR="00452D51" w:rsidRDefault="00452D51">
            <w:pPr>
              <w:rPr>
                <w:rFonts w:ascii="Calibri" w:eastAsia="Calibri" w:hAnsi="Calibri"/>
                <w:b/>
                <w:sz w:val="24"/>
                <w:szCs w:val="24"/>
              </w:rPr>
            </w:pPr>
          </w:p>
          <w:p w:rsidR="00452D51" w:rsidRDefault="00452D51">
            <w:pPr>
              <w:rPr>
                <w:rFonts w:ascii="Calibri" w:eastAsia="Calibri" w:hAnsi="Calibri"/>
                <w:b/>
                <w:sz w:val="24"/>
                <w:szCs w:val="24"/>
              </w:rPr>
            </w:pPr>
          </w:p>
          <w:p w:rsidR="00452D51" w:rsidRDefault="00452D51">
            <w:pPr>
              <w:rPr>
                <w:rFonts w:ascii="Calibri" w:eastAsia="Calibri" w:hAnsi="Calibri"/>
                <w:b/>
                <w:sz w:val="24"/>
                <w:szCs w:val="24"/>
              </w:rPr>
            </w:pPr>
          </w:p>
          <w:p w:rsidR="00452D51" w:rsidRDefault="00452D51">
            <w:pPr>
              <w:rPr>
                <w:rFonts w:ascii="Calibri" w:eastAsia="Calibri" w:hAnsi="Calibri"/>
                <w:b/>
                <w:sz w:val="24"/>
                <w:szCs w:val="24"/>
              </w:rPr>
            </w:pPr>
          </w:p>
        </w:tc>
      </w:tr>
    </w:tbl>
    <w:p w:rsidR="00452D51" w:rsidRDefault="00452D51" w:rsidP="00452D51">
      <w:pPr>
        <w:spacing w:after="160" w:line="256" w:lineRule="auto"/>
        <w:rPr>
          <w:rFonts w:ascii="Calibri" w:eastAsia="Calibri" w:hAnsi="Calibri"/>
          <w:sz w:val="24"/>
          <w:szCs w:val="24"/>
        </w:rPr>
      </w:pPr>
    </w:p>
    <w:p w:rsidR="00452D51" w:rsidRDefault="00452D51" w:rsidP="00452D51">
      <w:pPr>
        <w:spacing w:after="160" w:line="256" w:lineRule="auto"/>
        <w:rPr>
          <w:rFonts w:ascii="Calibri" w:eastAsia="Calibri" w:hAnsi="Calibri"/>
          <w:b/>
          <w:sz w:val="24"/>
          <w:szCs w:val="24"/>
        </w:rPr>
      </w:pPr>
    </w:p>
    <w:p w:rsidR="00452D51" w:rsidRDefault="00452D51" w:rsidP="00452D51">
      <w:pPr>
        <w:spacing w:after="160" w:line="256" w:lineRule="auto"/>
        <w:rPr>
          <w:rFonts w:ascii="Calibri" w:eastAsia="Calibri" w:hAnsi="Calibri"/>
          <w:b/>
          <w:sz w:val="24"/>
          <w:szCs w:val="24"/>
        </w:rPr>
      </w:pPr>
      <w:r>
        <w:rPr>
          <w:rFonts w:ascii="Calibri" w:eastAsia="Calibri" w:hAnsi="Calibri"/>
          <w:b/>
          <w:sz w:val="24"/>
          <w:szCs w:val="24"/>
        </w:rPr>
        <w:lastRenderedPageBreak/>
        <w:t>Summary</w:t>
      </w:r>
    </w:p>
    <w:p w:rsidR="00452D51" w:rsidRDefault="00452D51" w:rsidP="00452D51">
      <w:pPr>
        <w:spacing w:after="160" w:line="256" w:lineRule="auto"/>
        <w:rPr>
          <w:rFonts w:ascii="Calibri" w:eastAsia="Calibri" w:hAnsi="Calibri"/>
          <w:sz w:val="24"/>
          <w:szCs w:val="24"/>
        </w:rPr>
      </w:pPr>
    </w:p>
    <w:p w:rsidR="00452D51" w:rsidRPr="00CD4894" w:rsidRDefault="00452D51" w:rsidP="00CD4894">
      <w:pPr>
        <w:spacing w:after="160" w:line="256" w:lineRule="auto"/>
        <w:jc w:val="both"/>
        <w:rPr>
          <w:rFonts w:ascii="Calibri" w:eastAsia="Calibri" w:hAnsi="Calibri"/>
          <w:sz w:val="24"/>
          <w:szCs w:val="24"/>
        </w:rPr>
      </w:pPr>
      <w:r>
        <w:rPr>
          <w:rFonts w:ascii="Calibri" w:eastAsia="Calibri" w:hAnsi="Calibri"/>
          <w:sz w:val="24"/>
          <w:szCs w:val="24"/>
        </w:rPr>
        <w:t xml:space="preserve">In this Children and Families Service Plan, we have outlined our shared mission, values and vision for services across the city. We have explained how we have arrived at our priorities, how we have made progress and how we will continue to improve services to benefit children, young people, parents/carers and other adults. Going forwards, we will routinely measure our impact and </w:t>
      </w:r>
      <w:r>
        <w:rPr>
          <w:rFonts w:ascii="Calibri" w:eastAsia="Calibri" w:hAnsi="Calibri"/>
          <w:b/>
          <w:sz w:val="24"/>
          <w:szCs w:val="24"/>
        </w:rPr>
        <w:t>involve all stakeholders in designing and delivering</w:t>
      </w:r>
      <w:r>
        <w:rPr>
          <w:rFonts w:ascii="Calibri" w:eastAsia="Calibri" w:hAnsi="Calibri"/>
          <w:sz w:val="24"/>
          <w:szCs w:val="24"/>
        </w:rPr>
        <w:t xml:space="preserve"> a shared approach. </w:t>
      </w:r>
    </w:p>
    <w:sectPr w:rsidR="00452D51" w:rsidRPr="00CD4894" w:rsidSect="00CD4894">
      <w:footerReference w:type="default" r:id="rId2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5E" w:rsidRDefault="00827B5E">
      <w:r>
        <w:separator/>
      </w:r>
    </w:p>
  </w:endnote>
  <w:endnote w:type="continuationSeparator" w:id="0">
    <w:p w:rsidR="00827B5E" w:rsidRDefault="0082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E5" w:rsidRDefault="00D73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51" w:rsidRDefault="00452D51">
    <w:pPr>
      <w:pStyle w:val="Footer"/>
      <w:jc w:val="center"/>
    </w:pPr>
    <w:r>
      <w:fldChar w:fldCharType="begin"/>
    </w:r>
    <w:r>
      <w:instrText xml:space="preserve"> PAGE   \* MERGEFORMAT </w:instrText>
    </w:r>
    <w:r>
      <w:fldChar w:fldCharType="separate"/>
    </w:r>
    <w:r>
      <w:rPr>
        <w:noProof/>
      </w:rPr>
      <w:t>2</w:t>
    </w:r>
    <w:r>
      <w:rPr>
        <w:noProof/>
      </w:rPr>
      <w:fldChar w:fldCharType="end"/>
    </w:r>
  </w:p>
  <w:p w:rsidR="00452D51" w:rsidRDefault="00452D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51" w:rsidRDefault="00A82F56">
    <w:pPr>
      <w:pStyle w:val="Footer"/>
      <w:jc w:val="center"/>
    </w:pPr>
    <w:r>
      <w:t>1</w:t>
    </w:r>
  </w:p>
  <w:p w:rsidR="00452D51" w:rsidRDefault="00452D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84" w:rsidRDefault="00FF7084">
    <w:pPr>
      <w:pStyle w:val="Footer"/>
      <w:jc w:val="center"/>
    </w:pPr>
    <w:r>
      <w:fldChar w:fldCharType="begin"/>
    </w:r>
    <w:r>
      <w:instrText xml:space="preserve"> PAGE   \* MERGEFORMAT </w:instrText>
    </w:r>
    <w:r>
      <w:fldChar w:fldCharType="separate"/>
    </w:r>
    <w:r>
      <w:rPr>
        <w:noProof/>
      </w:rPr>
      <w:t>2</w:t>
    </w:r>
    <w:r>
      <w:rPr>
        <w:noProof/>
      </w:rPr>
      <w:fldChar w:fldCharType="end"/>
    </w:r>
  </w:p>
  <w:p w:rsidR="00452D51" w:rsidRDefault="0045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5E" w:rsidRDefault="00827B5E">
      <w:r>
        <w:separator/>
      </w:r>
    </w:p>
  </w:footnote>
  <w:footnote w:type="continuationSeparator" w:id="0">
    <w:p w:rsidR="00827B5E" w:rsidRDefault="0082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51" w:rsidRDefault="00452D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52D51" w:rsidRDefault="0045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51" w:rsidRDefault="00452D51">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51" w:rsidRDefault="00452D51">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964"/>
    <w:multiLevelType w:val="multilevel"/>
    <w:tmpl w:val="B568F6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BC4498"/>
    <w:multiLevelType w:val="hybridMultilevel"/>
    <w:tmpl w:val="B2E8FF0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7012E37"/>
    <w:multiLevelType w:val="hybridMultilevel"/>
    <w:tmpl w:val="4880AD0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AA4A52"/>
    <w:multiLevelType w:val="hybridMultilevel"/>
    <w:tmpl w:val="BCF2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1AC9"/>
    <w:multiLevelType w:val="hybridMultilevel"/>
    <w:tmpl w:val="6F96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B5F86"/>
    <w:multiLevelType w:val="hybridMultilevel"/>
    <w:tmpl w:val="DD2A0E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F382CDA"/>
    <w:multiLevelType w:val="hybridMultilevel"/>
    <w:tmpl w:val="B4664020"/>
    <w:lvl w:ilvl="0" w:tplc="EC6EFF2A">
      <w:start w:val="1"/>
      <w:numFmt w:val="decimal"/>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1617B5"/>
    <w:multiLevelType w:val="hybridMultilevel"/>
    <w:tmpl w:val="6552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8D1841"/>
    <w:multiLevelType w:val="hybridMultilevel"/>
    <w:tmpl w:val="6332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803C3"/>
    <w:multiLevelType w:val="hybridMultilevel"/>
    <w:tmpl w:val="632E3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4C3C6635"/>
    <w:multiLevelType w:val="multilevel"/>
    <w:tmpl w:val="DFA6A004"/>
    <w:lvl w:ilvl="0">
      <w:start w:val="1"/>
      <w:numFmt w:val="decimal"/>
      <w:lvlText w:val="%1.0"/>
      <w:lvlJc w:val="left"/>
      <w:pPr>
        <w:ind w:left="990" w:hanging="990"/>
      </w:pPr>
      <w:rPr>
        <w:rFonts w:hint="default"/>
      </w:rPr>
    </w:lvl>
    <w:lvl w:ilvl="1">
      <w:start w:val="1"/>
      <w:numFmt w:val="decimal"/>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0D41B91"/>
    <w:multiLevelType w:val="hybridMultilevel"/>
    <w:tmpl w:val="9966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34585"/>
    <w:multiLevelType w:val="hybridMultilevel"/>
    <w:tmpl w:val="9F086C14"/>
    <w:lvl w:ilvl="0" w:tplc="09ECF8A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8674CEF"/>
    <w:multiLevelType w:val="hybridMultilevel"/>
    <w:tmpl w:val="47DE76E0"/>
    <w:lvl w:ilvl="0" w:tplc="970E6446">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5" w15:restartNumberingAfterBreak="0">
    <w:nsid w:val="79917BDB"/>
    <w:multiLevelType w:val="hybridMultilevel"/>
    <w:tmpl w:val="603EA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821E9"/>
    <w:multiLevelType w:val="multilevel"/>
    <w:tmpl w:val="414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13"/>
  </w:num>
  <w:num w:numId="5">
    <w:abstractNumId w:val="1"/>
  </w:num>
  <w:num w:numId="6">
    <w:abstractNumId w:val="7"/>
  </w:num>
  <w:num w:numId="7">
    <w:abstractNumId w:val="12"/>
  </w:num>
  <w:num w:numId="8">
    <w:abstractNumId w:val="11"/>
  </w:num>
  <w:num w:numId="9">
    <w:abstractNumId w:val="16"/>
  </w:num>
  <w:num w:numId="10">
    <w:abstractNumId w:val="14"/>
  </w:num>
  <w:num w:numId="11">
    <w:abstractNumId w:val="15"/>
  </w:num>
  <w:num w:numId="12">
    <w:abstractNumId w:val="4"/>
  </w:num>
  <w:num w:numId="13">
    <w:abstractNumId w:val="8"/>
  </w:num>
  <w:num w:numId="14">
    <w:abstractNumId w:val="3"/>
  </w:num>
  <w:num w:numId="15">
    <w:abstractNumId w:val="0"/>
  </w:num>
  <w:num w:numId="16">
    <w:abstractNumId w:val="9"/>
  </w:num>
  <w:num w:numId="17">
    <w:abstractNumId w:val="5"/>
  </w:num>
  <w:num w:numId="18">
    <w:abstractNumId w:val="13"/>
    <w:lvlOverride w:ilv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86C"/>
    <w:rsid w:val="00001A88"/>
    <w:rsid w:val="000026C2"/>
    <w:rsid w:val="00002BEE"/>
    <w:rsid w:val="00004749"/>
    <w:rsid w:val="00007672"/>
    <w:rsid w:val="00011871"/>
    <w:rsid w:val="00013729"/>
    <w:rsid w:val="00013AEC"/>
    <w:rsid w:val="00016497"/>
    <w:rsid w:val="000170E0"/>
    <w:rsid w:val="00017C28"/>
    <w:rsid w:val="00021D58"/>
    <w:rsid w:val="00022705"/>
    <w:rsid w:val="000246DE"/>
    <w:rsid w:val="00025712"/>
    <w:rsid w:val="000272BC"/>
    <w:rsid w:val="0003384F"/>
    <w:rsid w:val="00034ED9"/>
    <w:rsid w:val="000447F7"/>
    <w:rsid w:val="0004480E"/>
    <w:rsid w:val="0004487E"/>
    <w:rsid w:val="00045BB1"/>
    <w:rsid w:val="000466A9"/>
    <w:rsid w:val="00046A44"/>
    <w:rsid w:val="000562B2"/>
    <w:rsid w:val="00057629"/>
    <w:rsid w:val="00063D4E"/>
    <w:rsid w:val="00063EE9"/>
    <w:rsid w:val="0007230D"/>
    <w:rsid w:val="00073148"/>
    <w:rsid w:val="00075257"/>
    <w:rsid w:val="00075D60"/>
    <w:rsid w:val="00081257"/>
    <w:rsid w:val="000821EA"/>
    <w:rsid w:val="000824BA"/>
    <w:rsid w:val="00082BFA"/>
    <w:rsid w:val="00082F3C"/>
    <w:rsid w:val="00091673"/>
    <w:rsid w:val="0009248B"/>
    <w:rsid w:val="00094468"/>
    <w:rsid w:val="0009476A"/>
    <w:rsid w:val="0009487B"/>
    <w:rsid w:val="00097181"/>
    <w:rsid w:val="000A1FB9"/>
    <w:rsid w:val="000A502D"/>
    <w:rsid w:val="000A5071"/>
    <w:rsid w:val="000B4F3C"/>
    <w:rsid w:val="000C0041"/>
    <w:rsid w:val="000C798B"/>
    <w:rsid w:val="000C7AD0"/>
    <w:rsid w:val="000D1AB5"/>
    <w:rsid w:val="000D47AB"/>
    <w:rsid w:val="000D5255"/>
    <w:rsid w:val="000D67AB"/>
    <w:rsid w:val="000E1403"/>
    <w:rsid w:val="000E1E6D"/>
    <w:rsid w:val="000E4615"/>
    <w:rsid w:val="000E61FC"/>
    <w:rsid w:val="000E6407"/>
    <w:rsid w:val="000F4F72"/>
    <w:rsid w:val="000F60A3"/>
    <w:rsid w:val="000F63DB"/>
    <w:rsid w:val="00103B85"/>
    <w:rsid w:val="00113AC6"/>
    <w:rsid w:val="00116210"/>
    <w:rsid w:val="00116B0B"/>
    <w:rsid w:val="001236BF"/>
    <w:rsid w:val="00123FF7"/>
    <w:rsid w:val="001244CC"/>
    <w:rsid w:val="00124915"/>
    <w:rsid w:val="00125CEB"/>
    <w:rsid w:val="0013033D"/>
    <w:rsid w:val="001326F5"/>
    <w:rsid w:val="00136BC2"/>
    <w:rsid w:val="001428C3"/>
    <w:rsid w:val="001459E0"/>
    <w:rsid w:val="001477D4"/>
    <w:rsid w:val="00155B68"/>
    <w:rsid w:val="00156405"/>
    <w:rsid w:val="001635D1"/>
    <w:rsid w:val="0016495B"/>
    <w:rsid w:val="00170364"/>
    <w:rsid w:val="00170F16"/>
    <w:rsid w:val="00173B1B"/>
    <w:rsid w:val="0017567A"/>
    <w:rsid w:val="001825A5"/>
    <w:rsid w:val="001905A6"/>
    <w:rsid w:val="001918DE"/>
    <w:rsid w:val="0019440C"/>
    <w:rsid w:val="001A17C2"/>
    <w:rsid w:val="001A1F43"/>
    <w:rsid w:val="001B31A8"/>
    <w:rsid w:val="001B6C45"/>
    <w:rsid w:val="001B72C5"/>
    <w:rsid w:val="001C197F"/>
    <w:rsid w:val="001D478B"/>
    <w:rsid w:val="001D6CB4"/>
    <w:rsid w:val="001D798D"/>
    <w:rsid w:val="001E4BA9"/>
    <w:rsid w:val="001E71D9"/>
    <w:rsid w:val="001F4AF7"/>
    <w:rsid w:val="001F725F"/>
    <w:rsid w:val="002048B6"/>
    <w:rsid w:val="00204FB7"/>
    <w:rsid w:val="002069B0"/>
    <w:rsid w:val="00206BF5"/>
    <w:rsid w:val="00206E27"/>
    <w:rsid w:val="00212C86"/>
    <w:rsid w:val="002153FD"/>
    <w:rsid w:val="0021667D"/>
    <w:rsid w:val="00216B91"/>
    <w:rsid w:val="00221501"/>
    <w:rsid w:val="00226489"/>
    <w:rsid w:val="002309CC"/>
    <w:rsid w:val="00231EF1"/>
    <w:rsid w:val="00232942"/>
    <w:rsid w:val="002335FD"/>
    <w:rsid w:val="0023431B"/>
    <w:rsid w:val="00237200"/>
    <w:rsid w:val="002404FA"/>
    <w:rsid w:val="00244133"/>
    <w:rsid w:val="002463FC"/>
    <w:rsid w:val="0024719A"/>
    <w:rsid w:val="002546BE"/>
    <w:rsid w:val="002556C4"/>
    <w:rsid w:val="00255FF8"/>
    <w:rsid w:val="002725CB"/>
    <w:rsid w:val="002729D0"/>
    <w:rsid w:val="0028062E"/>
    <w:rsid w:val="0028394A"/>
    <w:rsid w:val="00286444"/>
    <w:rsid w:val="00287094"/>
    <w:rsid w:val="0029306E"/>
    <w:rsid w:val="00293316"/>
    <w:rsid w:val="00293DAA"/>
    <w:rsid w:val="00296B88"/>
    <w:rsid w:val="0029741D"/>
    <w:rsid w:val="00297C3D"/>
    <w:rsid w:val="002A024F"/>
    <w:rsid w:val="002A6D7C"/>
    <w:rsid w:val="002B02AF"/>
    <w:rsid w:val="002B3A8D"/>
    <w:rsid w:val="002B5860"/>
    <w:rsid w:val="002B6AAD"/>
    <w:rsid w:val="002B6C3A"/>
    <w:rsid w:val="002B70EA"/>
    <w:rsid w:val="002B7391"/>
    <w:rsid w:val="002B7997"/>
    <w:rsid w:val="002C034F"/>
    <w:rsid w:val="002C649F"/>
    <w:rsid w:val="002C6789"/>
    <w:rsid w:val="002C69D2"/>
    <w:rsid w:val="002C7720"/>
    <w:rsid w:val="002C779B"/>
    <w:rsid w:val="002C7DDF"/>
    <w:rsid w:val="002D0A4E"/>
    <w:rsid w:val="002D2DD5"/>
    <w:rsid w:val="002D3025"/>
    <w:rsid w:val="002D4356"/>
    <w:rsid w:val="002E0908"/>
    <w:rsid w:val="002E26AF"/>
    <w:rsid w:val="002F46BC"/>
    <w:rsid w:val="002F736B"/>
    <w:rsid w:val="0030193A"/>
    <w:rsid w:val="00303DF5"/>
    <w:rsid w:val="00305951"/>
    <w:rsid w:val="003076F4"/>
    <w:rsid w:val="00307981"/>
    <w:rsid w:val="00307CE2"/>
    <w:rsid w:val="00310803"/>
    <w:rsid w:val="00310E86"/>
    <w:rsid w:val="00311009"/>
    <w:rsid w:val="00311DB2"/>
    <w:rsid w:val="00311EE2"/>
    <w:rsid w:val="0031604B"/>
    <w:rsid w:val="00316A19"/>
    <w:rsid w:val="00320BF3"/>
    <w:rsid w:val="00327C33"/>
    <w:rsid w:val="00337053"/>
    <w:rsid w:val="00337280"/>
    <w:rsid w:val="003372EB"/>
    <w:rsid w:val="003374F4"/>
    <w:rsid w:val="0034127D"/>
    <w:rsid w:val="00342762"/>
    <w:rsid w:val="00343326"/>
    <w:rsid w:val="00355D6E"/>
    <w:rsid w:val="00357C30"/>
    <w:rsid w:val="003614D3"/>
    <w:rsid w:val="00364615"/>
    <w:rsid w:val="00367B47"/>
    <w:rsid w:val="00371C40"/>
    <w:rsid w:val="00372E22"/>
    <w:rsid w:val="0037679B"/>
    <w:rsid w:val="0038019D"/>
    <w:rsid w:val="00380ED8"/>
    <w:rsid w:val="0038338E"/>
    <w:rsid w:val="00383F2C"/>
    <w:rsid w:val="00385F70"/>
    <w:rsid w:val="00386D7C"/>
    <w:rsid w:val="003927A4"/>
    <w:rsid w:val="00396F9B"/>
    <w:rsid w:val="003A067D"/>
    <w:rsid w:val="003A735E"/>
    <w:rsid w:val="003A7360"/>
    <w:rsid w:val="003B127C"/>
    <w:rsid w:val="003C10BF"/>
    <w:rsid w:val="003C23D8"/>
    <w:rsid w:val="003D3780"/>
    <w:rsid w:val="003D4BFB"/>
    <w:rsid w:val="003D6F7E"/>
    <w:rsid w:val="003D785A"/>
    <w:rsid w:val="003D7A38"/>
    <w:rsid w:val="003E1A72"/>
    <w:rsid w:val="003E371B"/>
    <w:rsid w:val="00401529"/>
    <w:rsid w:val="004032EA"/>
    <w:rsid w:val="004062E4"/>
    <w:rsid w:val="004069A1"/>
    <w:rsid w:val="004079C5"/>
    <w:rsid w:val="004224B7"/>
    <w:rsid w:val="0042392E"/>
    <w:rsid w:val="0043216A"/>
    <w:rsid w:val="00435331"/>
    <w:rsid w:val="00435ADD"/>
    <w:rsid w:val="0043683E"/>
    <w:rsid w:val="00437C81"/>
    <w:rsid w:val="00441B05"/>
    <w:rsid w:val="00441B59"/>
    <w:rsid w:val="004504C5"/>
    <w:rsid w:val="00450AF1"/>
    <w:rsid w:val="00452D51"/>
    <w:rsid w:val="00453F9D"/>
    <w:rsid w:val="00455543"/>
    <w:rsid w:val="00456895"/>
    <w:rsid w:val="00461872"/>
    <w:rsid w:val="00461D97"/>
    <w:rsid w:val="00464790"/>
    <w:rsid w:val="00466785"/>
    <w:rsid w:val="00470425"/>
    <w:rsid w:val="004712CA"/>
    <w:rsid w:val="00474552"/>
    <w:rsid w:val="00474759"/>
    <w:rsid w:val="00474A34"/>
    <w:rsid w:val="00483F84"/>
    <w:rsid w:val="00485B89"/>
    <w:rsid w:val="004860E3"/>
    <w:rsid w:val="00487897"/>
    <w:rsid w:val="0049231B"/>
    <w:rsid w:val="004939F2"/>
    <w:rsid w:val="00496E3D"/>
    <w:rsid w:val="004972FE"/>
    <w:rsid w:val="004A328F"/>
    <w:rsid w:val="004B00B7"/>
    <w:rsid w:val="004B1814"/>
    <w:rsid w:val="004B3BB7"/>
    <w:rsid w:val="004B4019"/>
    <w:rsid w:val="004B4F9A"/>
    <w:rsid w:val="004B5BE9"/>
    <w:rsid w:val="004B6FA4"/>
    <w:rsid w:val="004C3229"/>
    <w:rsid w:val="004C60E8"/>
    <w:rsid w:val="004C6C41"/>
    <w:rsid w:val="004E2A34"/>
    <w:rsid w:val="004E2D2F"/>
    <w:rsid w:val="004E4C51"/>
    <w:rsid w:val="004F13C5"/>
    <w:rsid w:val="004F3530"/>
    <w:rsid w:val="004F3B7E"/>
    <w:rsid w:val="00501258"/>
    <w:rsid w:val="00501F46"/>
    <w:rsid w:val="00502E65"/>
    <w:rsid w:val="00504EE0"/>
    <w:rsid w:val="00504EE1"/>
    <w:rsid w:val="005052D4"/>
    <w:rsid w:val="00510B61"/>
    <w:rsid w:val="00511A41"/>
    <w:rsid w:val="00514A37"/>
    <w:rsid w:val="0051756A"/>
    <w:rsid w:val="00520236"/>
    <w:rsid w:val="00523ED3"/>
    <w:rsid w:val="00527F41"/>
    <w:rsid w:val="00532255"/>
    <w:rsid w:val="00534180"/>
    <w:rsid w:val="0053509C"/>
    <w:rsid w:val="005357CA"/>
    <w:rsid w:val="005357F5"/>
    <w:rsid w:val="0053591E"/>
    <w:rsid w:val="00535B0A"/>
    <w:rsid w:val="00536B87"/>
    <w:rsid w:val="00544039"/>
    <w:rsid w:val="00544603"/>
    <w:rsid w:val="00547296"/>
    <w:rsid w:val="00550D6B"/>
    <w:rsid w:val="005511E0"/>
    <w:rsid w:val="00552326"/>
    <w:rsid w:val="005527AA"/>
    <w:rsid w:val="005531CD"/>
    <w:rsid w:val="00560CC0"/>
    <w:rsid w:val="00561E13"/>
    <w:rsid w:val="00573BC9"/>
    <w:rsid w:val="005761B9"/>
    <w:rsid w:val="005766C3"/>
    <w:rsid w:val="005810C4"/>
    <w:rsid w:val="0058242D"/>
    <w:rsid w:val="00582FA4"/>
    <w:rsid w:val="00584509"/>
    <w:rsid w:val="00585601"/>
    <w:rsid w:val="005865A2"/>
    <w:rsid w:val="00590317"/>
    <w:rsid w:val="00590F05"/>
    <w:rsid w:val="00593844"/>
    <w:rsid w:val="0059476E"/>
    <w:rsid w:val="00595A94"/>
    <w:rsid w:val="005A3241"/>
    <w:rsid w:val="005A3B06"/>
    <w:rsid w:val="005A3F7D"/>
    <w:rsid w:val="005A4AE7"/>
    <w:rsid w:val="005B635A"/>
    <w:rsid w:val="005C1F85"/>
    <w:rsid w:val="005C7F66"/>
    <w:rsid w:val="005D3AED"/>
    <w:rsid w:val="005D64F0"/>
    <w:rsid w:val="005D6D73"/>
    <w:rsid w:val="005E6E89"/>
    <w:rsid w:val="005F142C"/>
    <w:rsid w:val="005F33D2"/>
    <w:rsid w:val="005F3C27"/>
    <w:rsid w:val="00602392"/>
    <w:rsid w:val="00604157"/>
    <w:rsid w:val="006075D5"/>
    <w:rsid w:val="00610088"/>
    <w:rsid w:val="006106E9"/>
    <w:rsid w:val="006108D2"/>
    <w:rsid w:val="00611FCC"/>
    <w:rsid w:val="00622B56"/>
    <w:rsid w:val="00622D48"/>
    <w:rsid w:val="00625862"/>
    <w:rsid w:val="006269F3"/>
    <w:rsid w:val="00627385"/>
    <w:rsid w:val="00634E2C"/>
    <w:rsid w:val="00635943"/>
    <w:rsid w:val="00636FD6"/>
    <w:rsid w:val="0064115E"/>
    <w:rsid w:val="00641B6F"/>
    <w:rsid w:val="00644998"/>
    <w:rsid w:val="006463E3"/>
    <w:rsid w:val="00656160"/>
    <w:rsid w:val="006570DF"/>
    <w:rsid w:val="00660EF7"/>
    <w:rsid w:val="0066265B"/>
    <w:rsid w:val="006646A8"/>
    <w:rsid w:val="00664BD3"/>
    <w:rsid w:val="00665938"/>
    <w:rsid w:val="0066749D"/>
    <w:rsid w:val="0067131F"/>
    <w:rsid w:val="00671F35"/>
    <w:rsid w:val="006753AF"/>
    <w:rsid w:val="00684362"/>
    <w:rsid w:val="00685049"/>
    <w:rsid w:val="00687A6A"/>
    <w:rsid w:val="00687BFE"/>
    <w:rsid w:val="00687D59"/>
    <w:rsid w:val="00696248"/>
    <w:rsid w:val="00696A17"/>
    <w:rsid w:val="00697D06"/>
    <w:rsid w:val="006A2DF4"/>
    <w:rsid w:val="006A2F26"/>
    <w:rsid w:val="006B492C"/>
    <w:rsid w:val="006B7AE0"/>
    <w:rsid w:val="006C3CA9"/>
    <w:rsid w:val="006C6EA1"/>
    <w:rsid w:val="006D3372"/>
    <w:rsid w:val="006D4EA1"/>
    <w:rsid w:val="006D5D7B"/>
    <w:rsid w:val="006D6F2E"/>
    <w:rsid w:val="006E0DE2"/>
    <w:rsid w:val="006E2BED"/>
    <w:rsid w:val="006E3073"/>
    <w:rsid w:val="006E42C0"/>
    <w:rsid w:val="006E5B31"/>
    <w:rsid w:val="006E6CCD"/>
    <w:rsid w:val="006E7424"/>
    <w:rsid w:val="006F0531"/>
    <w:rsid w:val="006F236D"/>
    <w:rsid w:val="006F36A5"/>
    <w:rsid w:val="006F7CFA"/>
    <w:rsid w:val="00704A90"/>
    <w:rsid w:val="00706DD9"/>
    <w:rsid w:val="00706EEC"/>
    <w:rsid w:val="007071D5"/>
    <w:rsid w:val="00711177"/>
    <w:rsid w:val="00716782"/>
    <w:rsid w:val="0072450C"/>
    <w:rsid w:val="00726FD0"/>
    <w:rsid w:val="007304AC"/>
    <w:rsid w:val="00732D77"/>
    <w:rsid w:val="00735C87"/>
    <w:rsid w:val="00735D65"/>
    <w:rsid w:val="0073739D"/>
    <w:rsid w:val="00740757"/>
    <w:rsid w:val="00745966"/>
    <w:rsid w:val="00746326"/>
    <w:rsid w:val="007517C7"/>
    <w:rsid w:val="00752398"/>
    <w:rsid w:val="00760A3E"/>
    <w:rsid w:val="00760DAD"/>
    <w:rsid w:val="007770F6"/>
    <w:rsid w:val="00782077"/>
    <w:rsid w:val="00782346"/>
    <w:rsid w:val="0078359E"/>
    <w:rsid w:val="0078542A"/>
    <w:rsid w:val="007872F8"/>
    <w:rsid w:val="00787472"/>
    <w:rsid w:val="00790608"/>
    <w:rsid w:val="00790EE3"/>
    <w:rsid w:val="00791918"/>
    <w:rsid w:val="00796623"/>
    <w:rsid w:val="00796FFA"/>
    <w:rsid w:val="00797288"/>
    <w:rsid w:val="007A185B"/>
    <w:rsid w:val="007A4402"/>
    <w:rsid w:val="007A51C8"/>
    <w:rsid w:val="007A75FD"/>
    <w:rsid w:val="007B1D2F"/>
    <w:rsid w:val="007B2545"/>
    <w:rsid w:val="007C477D"/>
    <w:rsid w:val="007D0A8D"/>
    <w:rsid w:val="007D0D73"/>
    <w:rsid w:val="007D110F"/>
    <w:rsid w:val="007E49FF"/>
    <w:rsid w:val="007F1E88"/>
    <w:rsid w:val="007F33E6"/>
    <w:rsid w:val="007F4D44"/>
    <w:rsid w:val="00802E52"/>
    <w:rsid w:val="008035A7"/>
    <w:rsid w:val="00810738"/>
    <w:rsid w:val="00812172"/>
    <w:rsid w:val="008136BA"/>
    <w:rsid w:val="008141EC"/>
    <w:rsid w:val="00816BB0"/>
    <w:rsid w:val="00821CBA"/>
    <w:rsid w:val="008233DB"/>
    <w:rsid w:val="00827B5E"/>
    <w:rsid w:val="00832701"/>
    <w:rsid w:val="008332E9"/>
    <w:rsid w:val="00835BBE"/>
    <w:rsid w:val="008420A0"/>
    <w:rsid w:val="00846E39"/>
    <w:rsid w:val="00850536"/>
    <w:rsid w:val="00851D04"/>
    <w:rsid w:val="00854D11"/>
    <w:rsid w:val="008605D1"/>
    <w:rsid w:val="008629B9"/>
    <w:rsid w:val="00862F55"/>
    <w:rsid w:val="00863354"/>
    <w:rsid w:val="00866CEC"/>
    <w:rsid w:val="00873231"/>
    <w:rsid w:val="00880D1A"/>
    <w:rsid w:val="008861DD"/>
    <w:rsid w:val="00894F02"/>
    <w:rsid w:val="00897073"/>
    <w:rsid w:val="008A004F"/>
    <w:rsid w:val="008A01CA"/>
    <w:rsid w:val="008A60F3"/>
    <w:rsid w:val="008A6E49"/>
    <w:rsid w:val="008B1BAA"/>
    <w:rsid w:val="008B35D2"/>
    <w:rsid w:val="008B47D7"/>
    <w:rsid w:val="008B6087"/>
    <w:rsid w:val="008C1A45"/>
    <w:rsid w:val="008C283D"/>
    <w:rsid w:val="008C361C"/>
    <w:rsid w:val="008C456C"/>
    <w:rsid w:val="008C6EDD"/>
    <w:rsid w:val="008D1B0B"/>
    <w:rsid w:val="008D1B9A"/>
    <w:rsid w:val="008D1C0E"/>
    <w:rsid w:val="008D2C53"/>
    <w:rsid w:val="008D3DF5"/>
    <w:rsid w:val="008E0573"/>
    <w:rsid w:val="008E0CDE"/>
    <w:rsid w:val="008E17BA"/>
    <w:rsid w:val="008E285C"/>
    <w:rsid w:val="008F0D4A"/>
    <w:rsid w:val="008F15F7"/>
    <w:rsid w:val="008F2B3E"/>
    <w:rsid w:val="008F4611"/>
    <w:rsid w:val="009006CF"/>
    <w:rsid w:val="00903C39"/>
    <w:rsid w:val="00906594"/>
    <w:rsid w:val="00914E76"/>
    <w:rsid w:val="00915FED"/>
    <w:rsid w:val="00916D01"/>
    <w:rsid w:val="00921724"/>
    <w:rsid w:val="00925D68"/>
    <w:rsid w:val="0092728D"/>
    <w:rsid w:val="009335D0"/>
    <w:rsid w:val="00933682"/>
    <w:rsid w:val="00934873"/>
    <w:rsid w:val="009445ED"/>
    <w:rsid w:val="00945F5F"/>
    <w:rsid w:val="00952BE3"/>
    <w:rsid w:val="00952FD6"/>
    <w:rsid w:val="00955C0C"/>
    <w:rsid w:val="00955E18"/>
    <w:rsid w:val="00962C21"/>
    <w:rsid w:val="0096342B"/>
    <w:rsid w:val="00965F30"/>
    <w:rsid w:val="009672C7"/>
    <w:rsid w:val="009749D9"/>
    <w:rsid w:val="009752EB"/>
    <w:rsid w:val="009761DC"/>
    <w:rsid w:val="0097657E"/>
    <w:rsid w:val="009765C8"/>
    <w:rsid w:val="00977F45"/>
    <w:rsid w:val="00980890"/>
    <w:rsid w:val="00980A06"/>
    <w:rsid w:val="00984DA9"/>
    <w:rsid w:val="00992774"/>
    <w:rsid w:val="00993115"/>
    <w:rsid w:val="009955BD"/>
    <w:rsid w:val="009959AB"/>
    <w:rsid w:val="009978D9"/>
    <w:rsid w:val="009B141E"/>
    <w:rsid w:val="009B294B"/>
    <w:rsid w:val="009B4D2B"/>
    <w:rsid w:val="009B6318"/>
    <w:rsid w:val="009B71FE"/>
    <w:rsid w:val="009C041A"/>
    <w:rsid w:val="009C2A79"/>
    <w:rsid w:val="009C57DD"/>
    <w:rsid w:val="009C6614"/>
    <w:rsid w:val="009C6908"/>
    <w:rsid w:val="009D23FA"/>
    <w:rsid w:val="009D26D3"/>
    <w:rsid w:val="009D2B62"/>
    <w:rsid w:val="009D336C"/>
    <w:rsid w:val="009D7334"/>
    <w:rsid w:val="009E1E69"/>
    <w:rsid w:val="009F50AF"/>
    <w:rsid w:val="00A00B56"/>
    <w:rsid w:val="00A03238"/>
    <w:rsid w:val="00A052AE"/>
    <w:rsid w:val="00A06E2D"/>
    <w:rsid w:val="00A12350"/>
    <w:rsid w:val="00A1788B"/>
    <w:rsid w:val="00A22E2F"/>
    <w:rsid w:val="00A240CD"/>
    <w:rsid w:val="00A2554D"/>
    <w:rsid w:val="00A321B5"/>
    <w:rsid w:val="00A349F1"/>
    <w:rsid w:val="00A3650B"/>
    <w:rsid w:val="00A370D9"/>
    <w:rsid w:val="00A4351C"/>
    <w:rsid w:val="00A43AF2"/>
    <w:rsid w:val="00A50034"/>
    <w:rsid w:val="00A50325"/>
    <w:rsid w:val="00A53127"/>
    <w:rsid w:val="00A5476E"/>
    <w:rsid w:val="00A621C5"/>
    <w:rsid w:val="00A65DE1"/>
    <w:rsid w:val="00A715AC"/>
    <w:rsid w:val="00A750A2"/>
    <w:rsid w:val="00A779C1"/>
    <w:rsid w:val="00A8081E"/>
    <w:rsid w:val="00A82F56"/>
    <w:rsid w:val="00A84BD9"/>
    <w:rsid w:val="00A869E2"/>
    <w:rsid w:val="00A87E34"/>
    <w:rsid w:val="00A911AF"/>
    <w:rsid w:val="00A9195E"/>
    <w:rsid w:val="00A96200"/>
    <w:rsid w:val="00AA1F7C"/>
    <w:rsid w:val="00AA5F03"/>
    <w:rsid w:val="00AB2E2D"/>
    <w:rsid w:val="00AB69C0"/>
    <w:rsid w:val="00AB7F5C"/>
    <w:rsid w:val="00AC5C03"/>
    <w:rsid w:val="00AD1F51"/>
    <w:rsid w:val="00AD34C0"/>
    <w:rsid w:val="00AD4EE3"/>
    <w:rsid w:val="00AE254C"/>
    <w:rsid w:val="00AE2EEB"/>
    <w:rsid w:val="00AE5F7A"/>
    <w:rsid w:val="00AE7237"/>
    <w:rsid w:val="00AE7FA8"/>
    <w:rsid w:val="00AF0A47"/>
    <w:rsid w:val="00AF123A"/>
    <w:rsid w:val="00B00799"/>
    <w:rsid w:val="00B23102"/>
    <w:rsid w:val="00B32C2C"/>
    <w:rsid w:val="00B335F0"/>
    <w:rsid w:val="00B36BDC"/>
    <w:rsid w:val="00B40DBC"/>
    <w:rsid w:val="00B509F8"/>
    <w:rsid w:val="00B50D1B"/>
    <w:rsid w:val="00B57B07"/>
    <w:rsid w:val="00B62959"/>
    <w:rsid w:val="00B719CC"/>
    <w:rsid w:val="00B75833"/>
    <w:rsid w:val="00B75882"/>
    <w:rsid w:val="00B758F7"/>
    <w:rsid w:val="00B759EE"/>
    <w:rsid w:val="00B77FEC"/>
    <w:rsid w:val="00B800B5"/>
    <w:rsid w:val="00B81C85"/>
    <w:rsid w:val="00B84C9A"/>
    <w:rsid w:val="00B901A0"/>
    <w:rsid w:val="00B907D0"/>
    <w:rsid w:val="00B92FC8"/>
    <w:rsid w:val="00B93268"/>
    <w:rsid w:val="00B950BE"/>
    <w:rsid w:val="00BA0E09"/>
    <w:rsid w:val="00BA3EC0"/>
    <w:rsid w:val="00BA5541"/>
    <w:rsid w:val="00BB319B"/>
    <w:rsid w:val="00BB58E6"/>
    <w:rsid w:val="00BB64C1"/>
    <w:rsid w:val="00BB7168"/>
    <w:rsid w:val="00BB77F9"/>
    <w:rsid w:val="00BC2028"/>
    <w:rsid w:val="00BC43BC"/>
    <w:rsid w:val="00BD0FF7"/>
    <w:rsid w:val="00BD1280"/>
    <w:rsid w:val="00BD33CB"/>
    <w:rsid w:val="00BD432E"/>
    <w:rsid w:val="00BD4C05"/>
    <w:rsid w:val="00BD6A7A"/>
    <w:rsid w:val="00BE3778"/>
    <w:rsid w:val="00BE6711"/>
    <w:rsid w:val="00BF171C"/>
    <w:rsid w:val="00BF73BB"/>
    <w:rsid w:val="00BF7E4E"/>
    <w:rsid w:val="00C01147"/>
    <w:rsid w:val="00C03EDD"/>
    <w:rsid w:val="00C0613A"/>
    <w:rsid w:val="00C074D0"/>
    <w:rsid w:val="00C112D0"/>
    <w:rsid w:val="00C16922"/>
    <w:rsid w:val="00C2175E"/>
    <w:rsid w:val="00C24436"/>
    <w:rsid w:val="00C355B8"/>
    <w:rsid w:val="00C370D4"/>
    <w:rsid w:val="00C408E4"/>
    <w:rsid w:val="00C41702"/>
    <w:rsid w:val="00C417E4"/>
    <w:rsid w:val="00C445EA"/>
    <w:rsid w:val="00C53D52"/>
    <w:rsid w:val="00C540B5"/>
    <w:rsid w:val="00C54739"/>
    <w:rsid w:val="00C61F67"/>
    <w:rsid w:val="00C737E4"/>
    <w:rsid w:val="00C75B37"/>
    <w:rsid w:val="00C76836"/>
    <w:rsid w:val="00C771D4"/>
    <w:rsid w:val="00C80E55"/>
    <w:rsid w:val="00C8386C"/>
    <w:rsid w:val="00C91627"/>
    <w:rsid w:val="00C919CF"/>
    <w:rsid w:val="00C946D9"/>
    <w:rsid w:val="00C95655"/>
    <w:rsid w:val="00C9703A"/>
    <w:rsid w:val="00CA45C4"/>
    <w:rsid w:val="00CA50AA"/>
    <w:rsid w:val="00CB05CD"/>
    <w:rsid w:val="00CC0A4A"/>
    <w:rsid w:val="00CC443E"/>
    <w:rsid w:val="00CC73BF"/>
    <w:rsid w:val="00CD1CB0"/>
    <w:rsid w:val="00CD4894"/>
    <w:rsid w:val="00CE0013"/>
    <w:rsid w:val="00CE1C14"/>
    <w:rsid w:val="00CE1F09"/>
    <w:rsid w:val="00CE365B"/>
    <w:rsid w:val="00CE46E4"/>
    <w:rsid w:val="00CE6A22"/>
    <w:rsid w:val="00CF2FA8"/>
    <w:rsid w:val="00CF32B9"/>
    <w:rsid w:val="00CF4338"/>
    <w:rsid w:val="00CF4481"/>
    <w:rsid w:val="00D01E97"/>
    <w:rsid w:val="00D02576"/>
    <w:rsid w:val="00D027A1"/>
    <w:rsid w:val="00D0574E"/>
    <w:rsid w:val="00D0617B"/>
    <w:rsid w:val="00D071E1"/>
    <w:rsid w:val="00D101DC"/>
    <w:rsid w:val="00D12780"/>
    <w:rsid w:val="00D22CF6"/>
    <w:rsid w:val="00D23686"/>
    <w:rsid w:val="00D27F80"/>
    <w:rsid w:val="00D3148E"/>
    <w:rsid w:val="00D31E05"/>
    <w:rsid w:val="00D328ED"/>
    <w:rsid w:val="00D34A67"/>
    <w:rsid w:val="00D36379"/>
    <w:rsid w:val="00D37330"/>
    <w:rsid w:val="00D44114"/>
    <w:rsid w:val="00D44CE3"/>
    <w:rsid w:val="00D50A14"/>
    <w:rsid w:val="00D518CD"/>
    <w:rsid w:val="00D60EE2"/>
    <w:rsid w:val="00D610C4"/>
    <w:rsid w:val="00D618DF"/>
    <w:rsid w:val="00D62C1D"/>
    <w:rsid w:val="00D6337D"/>
    <w:rsid w:val="00D656C7"/>
    <w:rsid w:val="00D66216"/>
    <w:rsid w:val="00D66CED"/>
    <w:rsid w:val="00D67D57"/>
    <w:rsid w:val="00D70045"/>
    <w:rsid w:val="00D738E5"/>
    <w:rsid w:val="00D74569"/>
    <w:rsid w:val="00D80BDA"/>
    <w:rsid w:val="00D8177C"/>
    <w:rsid w:val="00D82F58"/>
    <w:rsid w:val="00D8495B"/>
    <w:rsid w:val="00D875DA"/>
    <w:rsid w:val="00D90B49"/>
    <w:rsid w:val="00D9198E"/>
    <w:rsid w:val="00D92A13"/>
    <w:rsid w:val="00D9560B"/>
    <w:rsid w:val="00D961A9"/>
    <w:rsid w:val="00D969E2"/>
    <w:rsid w:val="00DA0722"/>
    <w:rsid w:val="00DA7C36"/>
    <w:rsid w:val="00DB27B3"/>
    <w:rsid w:val="00DB6D1A"/>
    <w:rsid w:val="00DB7111"/>
    <w:rsid w:val="00DC4C07"/>
    <w:rsid w:val="00DC6795"/>
    <w:rsid w:val="00DE2057"/>
    <w:rsid w:val="00DE620E"/>
    <w:rsid w:val="00DE7CAA"/>
    <w:rsid w:val="00DF0266"/>
    <w:rsid w:val="00DF2669"/>
    <w:rsid w:val="00E0061D"/>
    <w:rsid w:val="00E04539"/>
    <w:rsid w:val="00E05BA0"/>
    <w:rsid w:val="00E06C29"/>
    <w:rsid w:val="00E12B8D"/>
    <w:rsid w:val="00E135F1"/>
    <w:rsid w:val="00E14056"/>
    <w:rsid w:val="00E145DD"/>
    <w:rsid w:val="00E14958"/>
    <w:rsid w:val="00E1548C"/>
    <w:rsid w:val="00E1586C"/>
    <w:rsid w:val="00E22D87"/>
    <w:rsid w:val="00E24780"/>
    <w:rsid w:val="00E30598"/>
    <w:rsid w:val="00E30B0C"/>
    <w:rsid w:val="00E31810"/>
    <w:rsid w:val="00E31C75"/>
    <w:rsid w:val="00E35520"/>
    <w:rsid w:val="00E36458"/>
    <w:rsid w:val="00E36711"/>
    <w:rsid w:val="00E4060D"/>
    <w:rsid w:val="00E41BE9"/>
    <w:rsid w:val="00E4531C"/>
    <w:rsid w:val="00E51013"/>
    <w:rsid w:val="00E558D3"/>
    <w:rsid w:val="00E55DB4"/>
    <w:rsid w:val="00E569F7"/>
    <w:rsid w:val="00E62E80"/>
    <w:rsid w:val="00E637D9"/>
    <w:rsid w:val="00E65693"/>
    <w:rsid w:val="00E715F6"/>
    <w:rsid w:val="00E74E89"/>
    <w:rsid w:val="00E76995"/>
    <w:rsid w:val="00E830AA"/>
    <w:rsid w:val="00E84045"/>
    <w:rsid w:val="00E8412D"/>
    <w:rsid w:val="00E84737"/>
    <w:rsid w:val="00E858CD"/>
    <w:rsid w:val="00E86AE4"/>
    <w:rsid w:val="00E90830"/>
    <w:rsid w:val="00E90DC8"/>
    <w:rsid w:val="00E90E39"/>
    <w:rsid w:val="00E92283"/>
    <w:rsid w:val="00E93CBE"/>
    <w:rsid w:val="00E966FB"/>
    <w:rsid w:val="00EA25DA"/>
    <w:rsid w:val="00EA496E"/>
    <w:rsid w:val="00EA6874"/>
    <w:rsid w:val="00EB00AB"/>
    <w:rsid w:val="00EB42CB"/>
    <w:rsid w:val="00EB726A"/>
    <w:rsid w:val="00EC07D5"/>
    <w:rsid w:val="00EC70F5"/>
    <w:rsid w:val="00ED1CD6"/>
    <w:rsid w:val="00ED311C"/>
    <w:rsid w:val="00ED6F4A"/>
    <w:rsid w:val="00ED735A"/>
    <w:rsid w:val="00ED73D3"/>
    <w:rsid w:val="00EE45FD"/>
    <w:rsid w:val="00EF1926"/>
    <w:rsid w:val="00EF1AF1"/>
    <w:rsid w:val="00EF25BA"/>
    <w:rsid w:val="00EF25BB"/>
    <w:rsid w:val="00F00FA5"/>
    <w:rsid w:val="00F06326"/>
    <w:rsid w:val="00F073D8"/>
    <w:rsid w:val="00F07DD7"/>
    <w:rsid w:val="00F1171A"/>
    <w:rsid w:val="00F13728"/>
    <w:rsid w:val="00F13E0A"/>
    <w:rsid w:val="00F1691E"/>
    <w:rsid w:val="00F24D2B"/>
    <w:rsid w:val="00F35B35"/>
    <w:rsid w:val="00F40AD0"/>
    <w:rsid w:val="00F418EE"/>
    <w:rsid w:val="00F43416"/>
    <w:rsid w:val="00F45FD6"/>
    <w:rsid w:val="00F52965"/>
    <w:rsid w:val="00F56436"/>
    <w:rsid w:val="00F60329"/>
    <w:rsid w:val="00F61A6C"/>
    <w:rsid w:val="00F62D8E"/>
    <w:rsid w:val="00F66779"/>
    <w:rsid w:val="00F667EF"/>
    <w:rsid w:val="00F74776"/>
    <w:rsid w:val="00F74B32"/>
    <w:rsid w:val="00F83D38"/>
    <w:rsid w:val="00F85A5C"/>
    <w:rsid w:val="00F86F9A"/>
    <w:rsid w:val="00F87003"/>
    <w:rsid w:val="00F918C1"/>
    <w:rsid w:val="00F92FE0"/>
    <w:rsid w:val="00F943F5"/>
    <w:rsid w:val="00F96DA6"/>
    <w:rsid w:val="00FA6E50"/>
    <w:rsid w:val="00FA7F5D"/>
    <w:rsid w:val="00FB0A2E"/>
    <w:rsid w:val="00FB5375"/>
    <w:rsid w:val="00FB78A9"/>
    <w:rsid w:val="00FC2C0A"/>
    <w:rsid w:val="00FC39AE"/>
    <w:rsid w:val="00FC6254"/>
    <w:rsid w:val="00FD0FDB"/>
    <w:rsid w:val="00FD2930"/>
    <w:rsid w:val="00FD2C50"/>
    <w:rsid w:val="00FD51D8"/>
    <w:rsid w:val="00FD5A22"/>
    <w:rsid w:val="00FE0D3E"/>
    <w:rsid w:val="00FE1EC7"/>
    <w:rsid w:val="00FE3FB9"/>
    <w:rsid w:val="00FE5858"/>
    <w:rsid w:val="00FE6E1F"/>
    <w:rsid w:val="00FF2883"/>
    <w:rsid w:val="00FF3C98"/>
    <w:rsid w:val="00FF4781"/>
    <w:rsid w:val="00FF4AB4"/>
    <w:rsid w:val="00F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883AA7-3AD8-476D-BA27-05785A46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tabs>
        <w:tab w:val="left" w:pos="2126"/>
      </w:tabs>
      <w:jc w:val="both"/>
      <w:outlineLvl w:val="0"/>
    </w:pPr>
    <w:rPr>
      <w:b/>
    </w:rPr>
  </w:style>
  <w:style w:type="paragraph" w:styleId="Heading2">
    <w:name w:val="heading 2"/>
    <w:basedOn w:val="Normal"/>
    <w:next w:val="Normal"/>
    <w:link w:val="Heading2Char"/>
    <w:qFormat/>
    <w:rsid w:val="00073148"/>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B75833"/>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rsid w:val="00B75833"/>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27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75833"/>
    <w:pPr>
      <w:ind w:left="720"/>
    </w:pPr>
  </w:style>
  <w:style w:type="paragraph" w:styleId="BodyText">
    <w:name w:val="Body Text"/>
    <w:basedOn w:val="Normal"/>
    <w:link w:val="BodyTextChar"/>
    <w:rsid w:val="00B75833"/>
    <w:pPr>
      <w:spacing w:after="120"/>
    </w:pPr>
  </w:style>
  <w:style w:type="paragraph" w:styleId="BalloonText">
    <w:name w:val="Balloon Text"/>
    <w:basedOn w:val="Normal"/>
    <w:link w:val="BalloonTextChar"/>
    <w:uiPriority w:val="99"/>
    <w:semiHidden/>
    <w:rsid w:val="00485B89"/>
    <w:rPr>
      <w:rFonts w:ascii="Tahoma" w:hAnsi="Tahoma" w:cs="Tahoma"/>
      <w:sz w:val="16"/>
      <w:szCs w:val="16"/>
    </w:rPr>
  </w:style>
  <w:style w:type="character" w:customStyle="1" w:styleId="BodyTextIndentChar">
    <w:name w:val="Body Text Indent Char"/>
    <w:link w:val="BodyTextIndent"/>
    <w:uiPriority w:val="99"/>
    <w:rsid w:val="00945F5F"/>
    <w:rPr>
      <w:rFonts w:ascii="Arial" w:hAnsi="Arial"/>
      <w:lang w:val="en-GB" w:eastAsia="en-US" w:bidi="ar-SA"/>
    </w:rPr>
  </w:style>
  <w:style w:type="character" w:customStyle="1" w:styleId="BodyTextChar">
    <w:name w:val="Body Text Char"/>
    <w:link w:val="BodyText"/>
    <w:rsid w:val="00945F5F"/>
    <w:rPr>
      <w:rFonts w:ascii="Arial" w:hAnsi="Arial"/>
      <w:lang w:val="en-GB" w:eastAsia="en-US" w:bidi="ar-SA"/>
    </w:rPr>
  </w:style>
  <w:style w:type="character" w:styleId="Hyperlink">
    <w:name w:val="Hyperlink"/>
    <w:uiPriority w:val="99"/>
    <w:rsid w:val="00073148"/>
    <w:rPr>
      <w:color w:val="0000FF"/>
      <w:u w:val="single"/>
    </w:rPr>
  </w:style>
  <w:style w:type="character" w:styleId="FollowedHyperlink">
    <w:name w:val="FollowedHyperlink"/>
    <w:rsid w:val="00AB7F5C"/>
    <w:rPr>
      <w:color w:val="800080"/>
      <w:u w:val="single"/>
    </w:rPr>
  </w:style>
  <w:style w:type="paragraph" w:styleId="ListParagraph">
    <w:name w:val="List Paragraph"/>
    <w:basedOn w:val="Normal"/>
    <w:uiPriority w:val="34"/>
    <w:qFormat/>
    <w:rsid w:val="007872F8"/>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7567A"/>
    <w:rPr>
      <w:rFonts w:ascii="Arial" w:hAnsi="Arial"/>
      <w:lang w:eastAsia="en-US"/>
    </w:rPr>
  </w:style>
  <w:style w:type="character" w:customStyle="1" w:styleId="FooterChar">
    <w:name w:val="Footer Char"/>
    <w:link w:val="Footer"/>
    <w:uiPriority w:val="99"/>
    <w:rsid w:val="00094468"/>
    <w:rPr>
      <w:rFonts w:ascii="Arial" w:hAnsi="Arial"/>
      <w:lang w:eastAsia="en-US"/>
    </w:rPr>
  </w:style>
  <w:style w:type="table" w:customStyle="1" w:styleId="TableGrid1">
    <w:name w:val="Table Grid1"/>
    <w:basedOn w:val="TableNormal"/>
    <w:next w:val="TableGrid"/>
    <w:uiPriority w:val="59"/>
    <w:rsid w:val="00E84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B319B"/>
    <w:rPr>
      <w:i/>
      <w:iCs/>
    </w:rPr>
  </w:style>
  <w:style w:type="character" w:styleId="Strong">
    <w:name w:val="Strong"/>
    <w:uiPriority w:val="22"/>
    <w:qFormat/>
    <w:rsid w:val="009D26D3"/>
    <w:rPr>
      <w:b/>
      <w:bCs/>
    </w:rPr>
  </w:style>
  <w:style w:type="table" w:customStyle="1" w:styleId="TableGrid2">
    <w:name w:val="Table Grid2"/>
    <w:basedOn w:val="TableNormal"/>
    <w:next w:val="TableGrid"/>
    <w:uiPriority w:val="39"/>
    <w:rsid w:val="00BE67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d">
    <w:name w:val="Bulletted"/>
    <w:basedOn w:val="Normal"/>
    <w:next w:val="Normal"/>
    <w:uiPriority w:val="99"/>
    <w:rsid w:val="00BE6711"/>
    <w:pPr>
      <w:numPr>
        <w:numId w:val="4"/>
      </w:numPr>
      <w:tabs>
        <w:tab w:val="left" w:pos="360"/>
        <w:tab w:val="left" w:pos="1080"/>
        <w:tab w:val="left" w:pos="1800"/>
        <w:tab w:val="left" w:pos="3240"/>
      </w:tabs>
    </w:pPr>
    <w:rPr>
      <w:sz w:val="24"/>
    </w:rPr>
  </w:style>
  <w:style w:type="numbering" w:customStyle="1" w:styleId="NoList1">
    <w:name w:val="No List1"/>
    <w:next w:val="NoList"/>
    <w:uiPriority w:val="99"/>
    <w:semiHidden/>
    <w:unhideWhenUsed/>
    <w:rsid w:val="00255FF8"/>
  </w:style>
  <w:style w:type="table" w:customStyle="1" w:styleId="TableGrid3">
    <w:name w:val="Table Grid3"/>
    <w:basedOn w:val="TableNormal"/>
    <w:next w:val="TableGrid"/>
    <w:uiPriority w:val="39"/>
    <w:rsid w:val="00255F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55FF8"/>
    <w:rPr>
      <w:sz w:val="16"/>
      <w:szCs w:val="16"/>
    </w:rPr>
  </w:style>
  <w:style w:type="paragraph" w:styleId="CommentText">
    <w:name w:val="annotation text"/>
    <w:basedOn w:val="Normal"/>
    <w:link w:val="CommentTextChar"/>
    <w:uiPriority w:val="99"/>
    <w:semiHidden/>
    <w:unhideWhenUsed/>
    <w:rsid w:val="00255FF8"/>
    <w:pPr>
      <w:spacing w:after="160"/>
    </w:pPr>
    <w:rPr>
      <w:rFonts w:ascii="Calibri" w:eastAsia="Calibri" w:hAnsi="Calibri"/>
    </w:rPr>
  </w:style>
  <w:style w:type="character" w:customStyle="1" w:styleId="CommentTextChar">
    <w:name w:val="Comment Text Char"/>
    <w:link w:val="CommentText"/>
    <w:uiPriority w:val="99"/>
    <w:semiHidden/>
    <w:rsid w:val="00255FF8"/>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255FF8"/>
    <w:rPr>
      <w:b/>
      <w:bCs/>
    </w:rPr>
  </w:style>
  <w:style w:type="character" w:customStyle="1" w:styleId="CommentSubjectChar">
    <w:name w:val="Comment Subject Char"/>
    <w:link w:val="CommentSubject"/>
    <w:uiPriority w:val="99"/>
    <w:semiHidden/>
    <w:rsid w:val="00255FF8"/>
    <w:rPr>
      <w:rFonts w:ascii="Calibri" w:eastAsia="Calibri" w:hAnsi="Calibri"/>
      <w:b/>
      <w:bCs/>
      <w:lang w:eastAsia="en-US"/>
    </w:rPr>
  </w:style>
  <w:style w:type="character" w:customStyle="1" w:styleId="BalloonTextChar">
    <w:name w:val="Balloon Text Char"/>
    <w:link w:val="BalloonText"/>
    <w:uiPriority w:val="99"/>
    <w:semiHidden/>
    <w:rsid w:val="00255FF8"/>
    <w:rPr>
      <w:rFonts w:ascii="Tahoma" w:hAnsi="Tahoma" w:cs="Tahoma"/>
      <w:sz w:val="16"/>
      <w:szCs w:val="16"/>
      <w:lang w:eastAsia="en-US"/>
    </w:rPr>
  </w:style>
  <w:style w:type="paragraph" w:styleId="FootnoteText">
    <w:name w:val="footnote text"/>
    <w:basedOn w:val="Normal"/>
    <w:link w:val="FootnoteTextChar"/>
    <w:uiPriority w:val="99"/>
    <w:semiHidden/>
    <w:unhideWhenUsed/>
    <w:rsid w:val="00255FF8"/>
    <w:rPr>
      <w:rFonts w:ascii="Calibri" w:eastAsia="Calibri" w:hAnsi="Calibri"/>
    </w:rPr>
  </w:style>
  <w:style w:type="character" w:customStyle="1" w:styleId="FootnoteTextChar">
    <w:name w:val="Footnote Text Char"/>
    <w:link w:val="FootnoteText"/>
    <w:uiPriority w:val="99"/>
    <w:semiHidden/>
    <w:rsid w:val="00255FF8"/>
    <w:rPr>
      <w:rFonts w:ascii="Calibri" w:eastAsia="Calibri" w:hAnsi="Calibri"/>
      <w:lang w:eastAsia="en-US"/>
    </w:rPr>
  </w:style>
  <w:style w:type="character" w:styleId="FootnoteReference">
    <w:name w:val="footnote reference"/>
    <w:uiPriority w:val="99"/>
    <w:semiHidden/>
    <w:unhideWhenUsed/>
    <w:rsid w:val="00255FF8"/>
    <w:rPr>
      <w:vertAlign w:val="superscript"/>
    </w:rPr>
  </w:style>
  <w:style w:type="paragraph" w:styleId="NoSpacing">
    <w:name w:val="No Spacing"/>
    <w:uiPriority w:val="1"/>
    <w:qFormat/>
    <w:rsid w:val="00255FF8"/>
    <w:rPr>
      <w:rFonts w:ascii="Calibri" w:eastAsia="Calibri" w:hAnsi="Calibri"/>
      <w:sz w:val="22"/>
      <w:szCs w:val="22"/>
      <w:lang w:eastAsia="en-US"/>
    </w:rPr>
  </w:style>
  <w:style w:type="paragraph" w:styleId="EndnoteText">
    <w:name w:val="endnote text"/>
    <w:basedOn w:val="Normal"/>
    <w:link w:val="EndnoteTextChar"/>
    <w:uiPriority w:val="99"/>
    <w:semiHidden/>
    <w:unhideWhenUsed/>
    <w:rsid w:val="00255FF8"/>
    <w:rPr>
      <w:rFonts w:ascii="Calibri" w:eastAsia="Calibri" w:hAnsi="Calibri"/>
    </w:rPr>
  </w:style>
  <w:style w:type="character" w:customStyle="1" w:styleId="EndnoteTextChar">
    <w:name w:val="Endnote Text Char"/>
    <w:link w:val="EndnoteText"/>
    <w:uiPriority w:val="99"/>
    <w:semiHidden/>
    <w:rsid w:val="00255FF8"/>
    <w:rPr>
      <w:rFonts w:ascii="Calibri" w:eastAsia="Calibri" w:hAnsi="Calibri"/>
      <w:lang w:eastAsia="en-US"/>
    </w:rPr>
  </w:style>
  <w:style w:type="character" w:styleId="EndnoteReference">
    <w:name w:val="endnote reference"/>
    <w:uiPriority w:val="99"/>
    <w:semiHidden/>
    <w:unhideWhenUsed/>
    <w:rsid w:val="00255FF8"/>
    <w:rPr>
      <w:vertAlign w:val="superscript"/>
    </w:rPr>
  </w:style>
  <w:style w:type="paragraph" w:styleId="NormalWeb">
    <w:name w:val="Normal (Web)"/>
    <w:basedOn w:val="Normal"/>
    <w:uiPriority w:val="99"/>
    <w:unhideWhenUsed/>
    <w:rsid w:val="00255FF8"/>
    <w:pPr>
      <w:spacing w:before="100" w:beforeAutospacing="1" w:after="100" w:afterAutospacing="1"/>
    </w:pPr>
    <w:rPr>
      <w:rFonts w:ascii="Times New Roman" w:hAnsi="Times New Roman"/>
      <w:sz w:val="24"/>
      <w:szCs w:val="24"/>
      <w:lang w:eastAsia="en-GB"/>
    </w:rPr>
  </w:style>
  <w:style w:type="paragraph" w:customStyle="1" w:styleId="xmsonormal">
    <w:name w:val="x_msonormal"/>
    <w:basedOn w:val="Normal"/>
    <w:uiPriority w:val="99"/>
    <w:rsid w:val="00255FF8"/>
    <w:pPr>
      <w:spacing w:before="100" w:beforeAutospacing="1" w:after="100" w:afterAutospacing="1"/>
    </w:pPr>
    <w:rPr>
      <w:rFonts w:ascii="Times New Roman" w:hAnsi="Times New Roman"/>
      <w:sz w:val="24"/>
      <w:szCs w:val="24"/>
      <w:lang w:eastAsia="en-GB"/>
    </w:rPr>
  </w:style>
  <w:style w:type="paragraph" w:customStyle="1" w:styleId="xxxxmsonormal">
    <w:name w:val="x_x_x_x_msonormal"/>
    <w:basedOn w:val="Normal"/>
    <w:uiPriority w:val="99"/>
    <w:rsid w:val="005D3AED"/>
    <w:pPr>
      <w:spacing w:before="100" w:beforeAutospacing="1" w:after="100" w:afterAutospacing="1"/>
    </w:pPr>
    <w:rPr>
      <w:rFonts w:ascii="Times New Roman" w:hAnsi="Times New Roman"/>
      <w:sz w:val="24"/>
      <w:szCs w:val="24"/>
      <w:lang w:eastAsia="en-GB"/>
    </w:rPr>
  </w:style>
  <w:style w:type="character" w:customStyle="1" w:styleId="Heading1Char">
    <w:name w:val="Heading 1 Char"/>
    <w:link w:val="Heading1"/>
    <w:rsid w:val="00452D51"/>
    <w:rPr>
      <w:rFonts w:ascii="Arial" w:hAnsi="Arial"/>
      <w:b/>
      <w:lang w:eastAsia="en-US"/>
    </w:rPr>
  </w:style>
  <w:style w:type="character" w:customStyle="1" w:styleId="Heading2Char">
    <w:name w:val="Heading 2 Char"/>
    <w:link w:val="Heading2"/>
    <w:rsid w:val="00452D51"/>
    <w:rPr>
      <w:rFonts w:ascii="Arial" w:hAnsi="Arial" w:cs="Arial"/>
      <w:b/>
      <w:bCs/>
      <w:i/>
      <w:iCs/>
      <w:sz w:val="28"/>
      <w:szCs w:val="28"/>
      <w:lang w:eastAsia="en-US"/>
    </w:rPr>
  </w:style>
  <w:style w:type="character" w:customStyle="1" w:styleId="Heading4Char">
    <w:name w:val="Heading 4 Char"/>
    <w:link w:val="Heading4"/>
    <w:rsid w:val="00452D51"/>
    <w:rPr>
      <w:b/>
      <w:bCs/>
      <w:sz w:val="28"/>
      <w:szCs w:val="28"/>
      <w:lang w:eastAsia="en-US"/>
    </w:rPr>
  </w:style>
  <w:style w:type="character" w:customStyle="1" w:styleId="Heading7Char">
    <w:name w:val="Heading 7 Char"/>
    <w:link w:val="Heading7"/>
    <w:uiPriority w:val="99"/>
    <w:rsid w:val="00452D51"/>
    <w:rPr>
      <w:sz w:val="24"/>
      <w:szCs w:val="24"/>
      <w:lang w:eastAsia="en-US"/>
    </w:rPr>
  </w:style>
  <w:style w:type="paragraph" w:customStyle="1" w:styleId="msonormal0">
    <w:name w:val="msonormal"/>
    <w:basedOn w:val="Normal"/>
    <w:uiPriority w:val="99"/>
    <w:rsid w:val="00452D5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12737">
      <w:bodyDiv w:val="1"/>
      <w:marLeft w:val="0"/>
      <w:marRight w:val="0"/>
      <w:marTop w:val="0"/>
      <w:marBottom w:val="0"/>
      <w:divBdr>
        <w:top w:val="none" w:sz="0" w:space="0" w:color="auto"/>
        <w:left w:val="none" w:sz="0" w:space="0" w:color="auto"/>
        <w:bottom w:val="none" w:sz="0" w:space="0" w:color="auto"/>
        <w:right w:val="none" w:sz="0" w:space="0" w:color="auto"/>
      </w:divBdr>
    </w:div>
    <w:div w:id="402459720">
      <w:bodyDiv w:val="1"/>
      <w:marLeft w:val="0"/>
      <w:marRight w:val="0"/>
      <w:marTop w:val="0"/>
      <w:marBottom w:val="0"/>
      <w:divBdr>
        <w:top w:val="none" w:sz="0" w:space="0" w:color="auto"/>
        <w:left w:val="none" w:sz="0" w:space="0" w:color="auto"/>
        <w:bottom w:val="none" w:sz="0" w:space="0" w:color="auto"/>
        <w:right w:val="none" w:sz="0" w:space="0" w:color="auto"/>
      </w:divBdr>
    </w:div>
    <w:div w:id="565998572">
      <w:bodyDiv w:val="1"/>
      <w:marLeft w:val="0"/>
      <w:marRight w:val="0"/>
      <w:marTop w:val="0"/>
      <w:marBottom w:val="0"/>
      <w:divBdr>
        <w:top w:val="none" w:sz="0" w:space="0" w:color="auto"/>
        <w:left w:val="none" w:sz="0" w:space="0" w:color="auto"/>
        <w:bottom w:val="none" w:sz="0" w:space="0" w:color="auto"/>
        <w:right w:val="none" w:sz="0" w:space="0" w:color="auto"/>
      </w:divBdr>
    </w:div>
    <w:div w:id="612904954">
      <w:bodyDiv w:val="1"/>
      <w:marLeft w:val="0"/>
      <w:marRight w:val="0"/>
      <w:marTop w:val="0"/>
      <w:marBottom w:val="0"/>
      <w:divBdr>
        <w:top w:val="none" w:sz="0" w:space="0" w:color="auto"/>
        <w:left w:val="none" w:sz="0" w:space="0" w:color="auto"/>
        <w:bottom w:val="none" w:sz="0" w:space="0" w:color="auto"/>
        <w:right w:val="none" w:sz="0" w:space="0" w:color="auto"/>
      </w:divBdr>
    </w:div>
    <w:div w:id="769007338">
      <w:bodyDiv w:val="1"/>
      <w:marLeft w:val="0"/>
      <w:marRight w:val="0"/>
      <w:marTop w:val="0"/>
      <w:marBottom w:val="0"/>
      <w:divBdr>
        <w:top w:val="none" w:sz="0" w:space="0" w:color="auto"/>
        <w:left w:val="none" w:sz="0" w:space="0" w:color="auto"/>
        <w:bottom w:val="none" w:sz="0" w:space="0" w:color="auto"/>
        <w:right w:val="none" w:sz="0" w:space="0" w:color="auto"/>
      </w:divBdr>
    </w:div>
    <w:div w:id="1178890535">
      <w:bodyDiv w:val="1"/>
      <w:marLeft w:val="0"/>
      <w:marRight w:val="0"/>
      <w:marTop w:val="0"/>
      <w:marBottom w:val="0"/>
      <w:divBdr>
        <w:top w:val="none" w:sz="0" w:space="0" w:color="auto"/>
        <w:left w:val="none" w:sz="0" w:space="0" w:color="auto"/>
        <w:bottom w:val="none" w:sz="0" w:space="0" w:color="auto"/>
        <w:right w:val="none" w:sz="0" w:space="0" w:color="auto"/>
      </w:divBdr>
      <w:divsChild>
        <w:div w:id="484971633">
          <w:marLeft w:val="0"/>
          <w:marRight w:val="0"/>
          <w:marTop w:val="0"/>
          <w:marBottom w:val="0"/>
          <w:divBdr>
            <w:top w:val="none" w:sz="0" w:space="0" w:color="auto"/>
            <w:left w:val="none" w:sz="0" w:space="0" w:color="auto"/>
            <w:bottom w:val="none" w:sz="0" w:space="0" w:color="auto"/>
            <w:right w:val="none" w:sz="0" w:space="0" w:color="auto"/>
          </w:divBdr>
          <w:divsChild>
            <w:div w:id="1729916333">
              <w:marLeft w:val="0"/>
              <w:marRight w:val="0"/>
              <w:marTop w:val="0"/>
              <w:marBottom w:val="0"/>
              <w:divBdr>
                <w:top w:val="none" w:sz="0" w:space="0" w:color="auto"/>
                <w:left w:val="none" w:sz="0" w:space="0" w:color="auto"/>
                <w:bottom w:val="none" w:sz="0" w:space="0" w:color="auto"/>
                <w:right w:val="none" w:sz="0" w:space="0" w:color="auto"/>
              </w:divBdr>
              <w:divsChild>
                <w:div w:id="1832256204">
                  <w:marLeft w:val="0"/>
                  <w:marRight w:val="0"/>
                  <w:marTop w:val="0"/>
                  <w:marBottom w:val="0"/>
                  <w:divBdr>
                    <w:top w:val="none" w:sz="0" w:space="0" w:color="auto"/>
                    <w:left w:val="none" w:sz="0" w:space="0" w:color="auto"/>
                    <w:bottom w:val="none" w:sz="0" w:space="0" w:color="auto"/>
                    <w:right w:val="none" w:sz="0" w:space="0" w:color="auto"/>
                  </w:divBdr>
                  <w:divsChild>
                    <w:div w:id="1294480701">
                      <w:marLeft w:val="0"/>
                      <w:marRight w:val="0"/>
                      <w:marTop w:val="0"/>
                      <w:marBottom w:val="0"/>
                      <w:divBdr>
                        <w:top w:val="none" w:sz="0" w:space="0" w:color="auto"/>
                        <w:left w:val="none" w:sz="0" w:space="0" w:color="auto"/>
                        <w:bottom w:val="none" w:sz="0" w:space="0" w:color="auto"/>
                        <w:right w:val="none" w:sz="0" w:space="0" w:color="auto"/>
                      </w:divBdr>
                      <w:divsChild>
                        <w:div w:id="1689483177">
                          <w:marLeft w:val="0"/>
                          <w:marRight w:val="0"/>
                          <w:marTop w:val="0"/>
                          <w:marBottom w:val="0"/>
                          <w:divBdr>
                            <w:top w:val="none" w:sz="0" w:space="0" w:color="auto"/>
                            <w:left w:val="none" w:sz="0" w:space="0" w:color="auto"/>
                            <w:bottom w:val="none" w:sz="0" w:space="0" w:color="auto"/>
                            <w:right w:val="none" w:sz="0" w:space="0" w:color="auto"/>
                          </w:divBdr>
                          <w:divsChild>
                            <w:div w:id="1693724267">
                              <w:marLeft w:val="0"/>
                              <w:marRight w:val="0"/>
                              <w:marTop w:val="0"/>
                              <w:marBottom w:val="0"/>
                              <w:divBdr>
                                <w:top w:val="none" w:sz="0" w:space="0" w:color="auto"/>
                                <w:left w:val="none" w:sz="0" w:space="0" w:color="auto"/>
                                <w:bottom w:val="none" w:sz="0" w:space="0" w:color="auto"/>
                                <w:right w:val="none" w:sz="0" w:space="0" w:color="auto"/>
                              </w:divBdr>
                              <w:divsChild>
                                <w:div w:id="1879854508">
                                  <w:marLeft w:val="0"/>
                                  <w:marRight w:val="0"/>
                                  <w:marTop w:val="0"/>
                                  <w:marBottom w:val="0"/>
                                  <w:divBdr>
                                    <w:top w:val="none" w:sz="0" w:space="0" w:color="auto"/>
                                    <w:left w:val="none" w:sz="0" w:space="0" w:color="auto"/>
                                    <w:bottom w:val="none" w:sz="0" w:space="0" w:color="auto"/>
                                    <w:right w:val="none" w:sz="0" w:space="0" w:color="auto"/>
                                  </w:divBdr>
                                  <w:divsChild>
                                    <w:div w:id="1845241641">
                                      <w:marLeft w:val="0"/>
                                      <w:marRight w:val="0"/>
                                      <w:marTop w:val="0"/>
                                      <w:marBottom w:val="0"/>
                                      <w:divBdr>
                                        <w:top w:val="none" w:sz="0" w:space="0" w:color="auto"/>
                                        <w:left w:val="none" w:sz="0" w:space="0" w:color="auto"/>
                                        <w:bottom w:val="none" w:sz="0" w:space="0" w:color="auto"/>
                                        <w:right w:val="none" w:sz="0" w:space="0" w:color="auto"/>
                                      </w:divBdr>
                                      <w:divsChild>
                                        <w:div w:id="142046199">
                                          <w:marLeft w:val="0"/>
                                          <w:marRight w:val="0"/>
                                          <w:marTop w:val="0"/>
                                          <w:marBottom w:val="0"/>
                                          <w:divBdr>
                                            <w:top w:val="none" w:sz="0" w:space="0" w:color="auto"/>
                                            <w:left w:val="none" w:sz="0" w:space="0" w:color="auto"/>
                                            <w:bottom w:val="none" w:sz="0" w:space="0" w:color="auto"/>
                                            <w:right w:val="none" w:sz="0" w:space="0" w:color="auto"/>
                                          </w:divBdr>
                                          <w:divsChild>
                                            <w:div w:id="1278678948">
                                              <w:marLeft w:val="0"/>
                                              <w:marRight w:val="0"/>
                                              <w:marTop w:val="0"/>
                                              <w:marBottom w:val="0"/>
                                              <w:divBdr>
                                                <w:top w:val="none" w:sz="0" w:space="0" w:color="auto"/>
                                                <w:left w:val="none" w:sz="0" w:space="0" w:color="auto"/>
                                                <w:bottom w:val="none" w:sz="0" w:space="0" w:color="auto"/>
                                                <w:right w:val="none" w:sz="0" w:space="0" w:color="auto"/>
                                              </w:divBdr>
                                              <w:divsChild>
                                                <w:div w:id="958608736">
                                                  <w:marLeft w:val="0"/>
                                                  <w:marRight w:val="0"/>
                                                  <w:marTop w:val="0"/>
                                                  <w:marBottom w:val="0"/>
                                                  <w:divBdr>
                                                    <w:top w:val="none" w:sz="0" w:space="0" w:color="auto"/>
                                                    <w:left w:val="none" w:sz="0" w:space="0" w:color="auto"/>
                                                    <w:bottom w:val="none" w:sz="0" w:space="0" w:color="auto"/>
                                                    <w:right w:val="none" w:sz="0" w:space="0" w:color="auto"/>
                                                  </w:divBdr>
                                                  <w:divsChild>
                                                    <w:div w:id="383454380">
                                                      <w:marLeft w:val="0"/>
                                                      <w:marRight w:val="0"/>
                                                      <w:marTop w:val="0"/>
                                                      <w:marBottom w:val="0"/>
                                                      <w:divBdr>
                                                        <w:top w:val="none" w:sz="0" w:space="0" w:color="auto"/>
                                                        <w:left w:val="none" w:sz="0" w:space="0" w:color="auto"/>
                                                        <w:bottom w:val="none" w:sz="0" w:space="0" w:color="auto"/>
                                                        <w:right w:val="none" w:sz="0" w:space="0" w:color="auto"/>
                                                      </w:divBdr>
                                                      <w:divsChild>
                                                        <w:div w:id="1196503060">
                                                          <w:marLeft w:val="0"/>
                                                          <w:marRight w:val="0"/>
                                                          <w:marTop w:val="0"/>
                                                          <w:marBottom w:val="0"/>
                                                          <w:divBdr>
                                                            <w:top w:val="none" w:sz="0" w:space="0" w:color="auto"/>
                                                            <w:left w:val="none" w:sz="0" w:space="0" w:color="auto"/>
                                                            <w:bottom w:val="none" w:sz="0" w:space="0" w:color="auto"/>
                                                            <w:right w:val="none" w:sz="0" w:space="0" w:color="auto"/>
                                                          </w:divBdr>
                                                          <w:divsChild>
                                                            <w:div w:id="1465388608">
                                                              <w:marLeft w:val="0"/>
                                                              <w:marRight w:val="0"/>
                                                              <w:marTop w:val="0"/>
                                                              <w:marBottom w:val="0"/>
                                                              <w:divBdr>
                                                                <w:top w:val="none" w:sz="0" w:space="0" w:color="auto"/>
                                                                <w:left w:val="none" w:sz="0" w:space="0" w:color="auto"/>
                                                                <w:bottom w:val="none" w:sz="0" w:space="0" w:color="auto"/>
                                                                <w:right w:val="none" w:sz="0" w:space="0" w:color="auto"/>
                                                              </w:divBdr>
                                                              <w:divsChild>
                                                                <w:div w:id="343477404">
                                                                  <w:marLeft w:val="0"/>
                                                                  <w:marRight w:val="0"/>
                                                                  <w:marTop w:val="0"/>
                                                                  <w:marBottom w:val="0"/>
                                                                  <w:divBdr>
                                                                    <w:top w:val="none" w:sz="0" w:space="0" w:color="auto"/>
                                                                    <w:left w:val="none" w:sz="0" w:space="0" w:color="auto"/>
                                                                    <w:bottom w:val="none" w:sz="0" w:space="0" w:color="auto"/>
                                                                    <w:right w:val="none" w:sz="0" w:space="0" w:color="auto"/>
                                                                  </w:divBdr>
                                                                  <w:divsChild>
                                                                    <w:div w:id="1411731812">
                                                                      <w:marLeft w:val="0"/>
                                                                      <w:marRight w:val="0"/>
                                                                      <w:marTop w:val="0"/>
                                                                      <w:marBottom w:val="0"/>
                                                                      <w:divBdr>
                                                                        <w:top w:val="none" w:sz="0" w:space="0" w:color="auto"/>
                                                                        <w:left w:val="none" w:sz="0" w:space="0" w:color="auto"/>
                                                                        <w:bottom w:val="none" w:sz="0" w:space="0" w:color="auto"/>
                                                                        <w:right w:val="none" w:sz="0" w:space="0" w:color="auto"/>
                                                                      </w:divBdr>
                                                                      <w:divsChild>
                                                                        <w:div w:id="857085956">
                                                                          <w:marLeft w:val="0"/>
                                                                          <w:marRight w:val="0"/>
                                                                          <w:marTop w:val="0"/>
                                                                          <w:marBottom w:val="0"/>
                                                                          <w:divBdr>
                                                                            <w:top w:val="none" w:sz="0" w:space="0" w:color="auto"/>
                                                                            <w:left w:val="none" w:sz="0" w:space="0" w:color="auto"/>
                                                                            <w:bottom w:val="none" w:sz="0" w:space="0" w:color="auto"/>
                                                                            <w:right w:val="none" w:sz="0" w:space="0" w:color="auto"/>
                                                                          </w:divBdr>
                                                                          <w:divsChild>
                                                                            <w:div w:id="476457248">
                                                                              <w:marLeft w:val="0"/>
                                                                              <w:marRight w:val="0"/>
                                                                              <w:marTop w:val="0"/>
                                                                              <w:marBottom w:val="0"/>
                                                                              <w:divBdr>
                                                                                <w:top w:val="none" w:sz="0" w:space="0" w:color="auto"/>
                                                                                <w:left w:val="none" w:sz="0" w:space="0" w:color="auto"/>
                                                                                <w:bottom w:val="none" w:sz="0" w:space="0" w:color="auto"/>
                                                                                <w:right w:val="none" w:sz="0" w:space="0" w:color="auto"/>
                                                                              </w:divBdr>
                                                                              <w:divsChild>
                                                                                <w:div w:id="1495487494">
                                                                                  <w:marLeft w:val="0"/>
                                                                                  <w:marRight w:val="0"/>
                                                                                  <w:marTop w:val="0"/>
                                                                                  <w:marBottom w:val="0"/>
                                                                                  <w:divBdr>
                                                                                    <w:top w:val="none" w:sz="0" w:space="0" w:color="auto"/>
                                                                                    <w:left w:val="none" w:sz="0" w:space="0" w:color="auto"/>
                                                                                    <w:bottom w:val="none" w:sz="0" w:space="0" w:color="auto"/>
                                                                                    <w:right w:val="none" w:sz="0" w:space="0" w:color="auto"/>
                                                                                  </w:divBdr>
                                                                                  <w:divsChild>
                                                                                    <w:div w:id="1344160541">
                                                                                      <w:marLeft w:val="0"/>
                                                                                      <w:marRight w:val="0"/>
                                                                                      <w:marTop w:val="0"/>
                                                                                      <w:marBottom w:val="0"/>
                                                                                      <w:divBdr>
                                                                                        <w:top w:val="single" w:sz="6" w:space="0" w:color="A7B3BD"/>
                                                                                        <w:left w:val="none" w:sz="0" w:space="0" w:color="auto"/>
                                                                                        <w:bottom w:val="none" w:sz="0" w:space="0" w:color="auto"/>
                                                                                        <w:right w:val="none" w:sz="0" w:space="0" w:color="auto"/>
                                                                                      </w:divBdr>
                                                                                      <w:divsChild>
                                                                                        <w:div w:id="1155104582">
                                                                                          <w:marLeft w:val="0"/>
                                                                                          <w:marRight w:val="0"/>
                                                                                          <w:marTop w:val="0"/>
                                                                                          <w:marBottom w:val="0"/>
                                                                                          <w:divBdr>
                                                                                            <w:top w:val="none" w:sz="0" w:space="0" w:color="auto"/>
                                                                                            <w:left w:val="none" w:sz="0" w:space="0" w:color="auto"/>
                                                                                            <w:bottom w:val="none" w:sz="0" w:space="0" w:color="auto"/>
                                                                                            <w:right w:val="none" w:sz="0" w:space="0" w:color="auto"/>
                                                                                          </w:divBdr>
                                                                                        </w:div>
                                                                                        <w:div w:id="1436360411">
                                                                                          <w:marLeft w:val="0"/>
                                                                                          <w:marRight w:val="0"/>
                                                                                          <w:marTop w:val="0"/>
                                                                                          <w:marBottom w:val="0"/>
                                                                                          <w:divBdr>
                                                                                            <w:top w:val="none" w:sz="0" w:space="0" w:color="auto"/>
                                                                                            <w:left w:val="none" w:sz="0" w:space="0" w:color="auto"/>
                                                                                            <w:bottom w:val="none" w:sz="0" w:space="0" w:color="auto"/>
                                                                                            <w:right w:val="none" w:sz="0" w:space="0" w:color="auto"/>
                                                                                          </w:divBdr>
                                                                                        </w:div>
                                                                                        <w:div w:id="158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049314">
      <w:bodyDiv w:val="1"/>
      <w:marLeft w:val="0"/>
      <w:marRight w:val="0"/>
      <w:marTop w:val="0"/>
      <w:marBottom w:val="0"/>
      <w:divBdr>
        <w:top w:val="none" w:sz="0" w:space="0" w:color="auto"/>
        <w:left w:val="none" w:sz="0" w:space="0" w:color="auto"/>
        <w:bottom w:val="none" w:sz="0" w:space="0" w:color="auto"/>
        <w:right w:val="none" w:sz="0" w:space="0" w:color="auto"/>
      </w:divBdr>
    </w:div>
    <w:div w:id="1863936315">
      <w:bodyDiv w:val="1"/>
      <w:marLeft w:val="0"/>
      <w:marRight w:val="0"/>
      <w:marTop w:val="0"/>
      <w:marBottom w:val="0"/>
      <w:divBdr>
        <w:top w:val="none" w:sz="0" w:space="0" w:color="auto"/>
        <w:left w:val="none" w:sz="0" w:space="0" w:color="auto"/>
        <w:bottom w:val="none" w:sz="0" w:space="0" w:color="auto"/>
        <w:right w:val="none" w:sz="0" w:space="0" w:color="auto"/>
      </w:divBdr>
    </w:div>
    <w:div w:id="1865748547">
      <w:bodyDiv w:val="1"/>
      <w:marLeft w:val="0"/>
      <w:marRight w:val="0"/>
      <w:marTop w:val="0"/>
      <w:marBottom w:val="0"/>
      <w:divBdr>
        <w:top w:val="none" w:sz="0" w:space="0" w:color="auto"/>
        <w:left w:val="none" w:sz="0" w:space="0" w:color="auto"/>
        <w:bottom w:val="none" w:sz="0" w:space="0" w:color="auto"/>
        <w:right w:val="none" w:sz="0" w:space="0" w:color="auto"/>
      </w:divBdr>
      <w:divsChild>
        <w:div w:id="1012875098">
          <w:marLeft w:val="0"/>
          <w:marRight w:val="0"/>
          <w:marTop w:val="0"/>
          <w:marBottom w:val="0"/>
          <w:divBdr>
            <w:top w:val="none" w:sz="0" w:space="0" w:color="auto"/>
            <w:left w:val="none" w:sz="0" w:space="0" w:color="auto"/>
            <w:bottom w:val="none" w:sz="0" w:space="0" w:color="auto"/>
            <w:right w:val="none" w:sz="0" w:space="0" w:color="auto"/>
          </w:divBdr>
          <w:divsChild>
            <w:div w:id="442573795">
              <w:marLeft w:val="0"/>
              <w:marRight w:val="0"/>
              <w:marTop w:val="0"/>
              <w:marBottom w:val="0"/>
              <w:divBdr>
                <w:top w:val="none" w:sz="0" w:space="0" w:color="auto"/>
                <w:left w:val="none" w:sz="0" w:space="0" w:color="auto"/>
                <w:bottom w:val="none" w:sz="0" w:space="0" w:color="auto"/>
                <w:right w:val="none" w:sz="0" w:space="0" w:color="auto"/>
              </w:divBdr>
              <w:divsChild>
                <w:div w:id="2022851836">
                  <w:marLeft w:val="0"/>
                  <w:marRight w:val="0"/>
                  <w:marTop w:val="0"/>
                  <w:marBottom w:val="0"/>
                  <w:divBdr>
                    <w:top w:val="none" w:sz="0" w:space="0" w:color="auto"/>
                    <w:left w:val="none" w:sz="0" w:space="0" w:color="auto"/>
                    <w:bottom w:val="none" w:sz="0" w:space="0" w:color="auto"/>
                    <w:right w:val="none" w:sz="0" w:space="0" w:color="auto"/>
                  </w:divBdr>
                  <w:divsChild>
                    <w:div w:id="1477456295">
                      <w:marLeft w:val="0"/>
                      <w:marRight w:val="0"/>
                      <w:marTop w:val="0"/>
                      <w:marBottom w:val="0"/>
                      <w:divBdr>
                        <w:top w:val="none" w:sz="0" w:space="0" w:color="auto"/>
                        <w:left w:val="none" w:sz="0" w:space="0" w:color="auto"/>
                        <w:bottom w:val="none" w:sz="0" w:space="0" w:color="auto"/>
                        <w:right w:val="none" w:sz="0" w:space="0" w:color="auto"/>
                      </w:divBdr>
                      <w:divsChild>
                        <w:div w:id="1425029970">
                          <w:marLeft w:val="0"/>
                          <w:marRight w:val="0"/>
                          <w:marTop w:val="0"/>
                          <w:marBottom w:val="0"/>
                          <w:divBdr>
                            <w:top w:val="none" w:sz="0" w:space="0" w:color="auto"/>
                            <w:left w:val="none" w:sz="0" w:space="0" w:color="auto"/>
                            <w:bottom w:val="none" w:sz="0" w:space="0" w:color="auto"/>
                            <w:right w:val="none" w:sz="0" w:space="0" w:color="auto"/>
                          </w:divBdr>
                          <w:divsChild>
                            <w:div w:id="1128398887">
                              <w:marLeft w:val="0"/>
                              <w:marRight w:val="0"/>
                              <w:marTop w:val="0"/>
                              <w:marBottom w:val="0"/>
                              <w:divBdr>
                                <w:top w:val="none" w:sz="0" w:space="0" w:color="auto"/>
                                <w:left w:val="none" w:sz="0" w:space="0" w:color="auto"/>
                                <w:bottom w:val="none" w:sz="0" w:space="0" w:color="auto"/>
                                <w:right w:val="none" w:sz="0" w:space="0" w:color="auto"/>
                              </w:divBdr>
                              <w:divsChild>
                                <w:div w:id="1828478744">
                                  <w:marLeft w:val="0"/>
                                  <w:marRight w:val="0"/>
                                  <w:marTop w:val="0"/>
                                  <w:marBottom w:val="0"/>
                                  <w:divBdr>
                                    <w:top w:val="none" w:sz="0" w:space="0" w:color="auto"/>
                                    <w:left w:val="none" w:sz="0" w:space="0" w:color="auto"/>
                                    <w:bottom w:val="none" w:sz="0" w:space="0" w:color="auto"/>
                                    <w:right w:val="none" w:sz="0" w:space="0" w:color="auto"/>
                                  </w:divBdr>
                                  <w:divsChild>
                                    <w:div w:id="1545823739">
                                      <w:marLeft w:val="0"/>
                                      <w:marRight w:val="0"/>
                                      <w:marTop w:val="0"/>
                                      <w:marBottom w:val="0"/>
                                      <w:divBdr>
                                        <w:top w:val="none" w:sz="0" w:space="0" w:color="auto"/>
                                        <w:left w:val="none" w:sz="0" w:space="0" w:color="auto"/>
                                        <w:bottom w:val="none" w:sz="0" w:space="0" w:color="auto"/>
                                        <w:right w:val="none" w:sz="0" w:space="0" w:color="auto"/>
                                      </w:divBdr>
                                      <w:divsChild>
                                        <w:div w:id="1388382444">
                                          <w:marLeft w:val="0"/>
                                          <w:marRight w:val="0"/>
                                          <w:marTop w:val="0"/>
                                          <w:marBottom w:val="0"/>
                                          <w:divBdr>
                                            <w:top w:val="none" w:sz="0" w:space="0" w:color="auto"/>
                                            <w:left w:val="none" w:sz="0" w:space="0" w:color="auto"/>
                                            <w:bottom w:val="none" w:sz="0" w:space="0" w:color="auto"/>
                                            <w:right w:val="none" w:sz="0" w:space="0" w:color="auto"/>
                                          </w:divBdr>
                                          <w:divsChild>
                                            <w:div w:id="1330668540">
                                              <w:marLeft w:val="0"/>
                                              <w:marRight w:val="0"/>
                                              <w:marTop w:val="0"/>
                                              <w:marBottom w:val="0"/>
                                              <w:divBdr>
                                                <w:top w:val="none" w:sz="0" w:space="0" w:color="auto"/>
                                                <w:left w:val="none" w:sz="0" w:space="0" w:color="auto"/>
                                                <w:bottom w:val="none" w:sz="0" w:space="0" w:color="auto"/>
                                                <w:right w:val="none" w:sz="0" w:space="0" w:color="auto"/>
                                              </w:divBdr>
                                              <w:divsChild>
                                                <w:div w:id="1252734148">
                                                  <w:marLeft w:val="0"/>
                                                  <w:marRight w:val="0"/>
                                                  <w:marTop w:val="0"/>
                                                  <w:marBottom w:val="0"/>
                                                  <w:divBdr>
                                                    <w:top w:val="none" w:sz="0" w:space="0" w:color="auto"/>
                                                    <w:left w:val="none" w:sz="0" w:space="0" w:color="auto"/>
                                                    <w:bottom w:val="none" w:sz="0" w:space="0" w:color="auto"/>
                                                    <w:right w:val="none" w:sz="0" w:space="0" w:color="auto"/>
                                                  </w:divBdr>
                                                  <w:divsChild>
                                                    <w:div w:id="148913375">
                                                      <w:marLeft w:val="0"/>
                                                      <w:marRight w:val="0"/>
                                                      <w:marTop w:val="0"/>
                                                      <w:marBottom w:val="0"/>
                                                      <w:divBdr>
                                                        <w:top w:val="none" w:sz="0" w:space="0" w:color="auto"/>
                                                        <w:left w:val="none" w:sz="0" w:space="0" w:color="auto"/>
                                                        <w:bottom w:val="none" w:sz="0" w:space="0" w:color="auto"/>
                                                        <w:right w:val="none" w:sz="0" w:space="0" w:color="auto"/>
                                                      </w:divBdr>
                                                      <w:divsChild>
                                                        <w:div w:id="1120758398">
                                                          <w:marLeft w:val="0"/>
                                                          <w:marRight w:val="0"/>
                                                          <w:marTop w:val="0"/>
                                                          <w:marBottom w:val="0"/>
                                                          <w:divBdr>
                                                            <w:top w:val="none" w:sz="0" w:space="0" w:color="auto"/>
                                                            <w:left w:val="none" w:sz="0" w:space="0" w:color="auto"/>
                                                            <w:bottom w:val="none" w:sz="0" w:space="0" w:color="auto"/>
                                                            <w:right w:val="none" w:sz="0" w:space="0" w:color="auto"/>
                                                          </w:divBdr>
                                                          <w:divsChild>
                                                            <w:div w:id="1973905617">
                                                              <w:marLeft w:val="0"/>
                                                              <w:marRight w:val="0"/>
                                                              <w:marTop w:val="0"/>
                                                              <w:marBottom w:val="0"/>
                                                              <w:divBdr>
                                                                <w:top w:val="none" w:sz="0" w:space="0" w:color="auto"/>
                                                                <w:left w:val="none" w:sz="0" w:space="0" w:color="auto"/>
                                                                <w:bottom w:val="none" w:sz="0" w:space="0" w:color="auto"/>
                                                                <w:right w:val="none" w:sz="0" w:space="0" w:color="auto"/>
                                                              </w:divBdr>
                                                              <w:divsChild>
                                                                <w:div w:id="1692341459">
                                                                  <w:marLeft w:val="0"/>
                                                                  <w:marRight w:val="0"/>
                                                                  <w:marTop w:val="0"/>
                                                                  <w:marBottom w:val="0"/>
                                                                  <w:divBdr>
                                                                    <w:top w:val="none" w:sz="0" w:space="0" w:color="auto"/>
                                                                    <w:left w:val="none" w:sz="0" w:space="0" w:color="auto"/>
                                                                    <w:bottom w:val="none" w:sz="0" w:space="0" w:color="auto"/>
                                                                    <w:right w:val="none" w:sz="0" w:space="0" w:color="auto"/>
                                                                  </w:divBdr>
                                                                  <w:divsChild>
                                                                    <w:div w:id="1419715652">
                                                                      <w:marLeft w:val="0"/>
                                                                      <w:marRight w:val="0"/>
                                                                      <w:marTop w:val="0"/>
                                                                      <w:marBottom w:val="0"/>
                                                                      <w:divBdr>
                                                                        <w:top w:val="none" w:sz="0" w:space="0" w:color="auto"/>
                                                                        <w:left w:val="none" w:sz="0" w:space="0" w:color="auto"/>
                                                                        <w:bottom w:val="none" w:sz="0" w:space="0" w:color="auto"/>
                                                                        <w:right w:val="none" w:sz="0" w:space="0" w:color="auto"/>
                                                                      </w:divBdr>
                                                                      <w:divsChild>
                                                                        <w:div w:id="1029725086">
                                                                          <w:marLeft w:val="0"/>
                                                                          <w:marRight w:val="0"/>
                                                                          <w:marTop w:val="0"/>
                                                                          <w:marBottom w:val="0"/>
                                                                          <w:divBdr>
                                                                            <w:top w:val="none" w:sz="0" w:space="0" w:color="auto"/>
                                                                            <w:left w:val="none" w:sz="0" w:space="0" w:color="auto"/>
                                                                            <w:bottom w:val="none" w:sz="0" w:space="0" w:color="auto"/>
                                                                            <w:right w:val="none" w:sz="0" w:space="0" w:color="auto"/>
                                                                          </w:divBdr>
                                                                          <w:divsChild>
                                                                            <w:div w:id="1861776744">
                                                                              <w:marLeft w:val="0"/>
                                                                              <w:marRight w:val="0"/>
                                                                              <w:marTop w:val="0"/>
                                                                              <w:marBottom w:val="0"/>
                                                                              <w:divBdr>
                                                                                <w:top w:val="none" w:sz="0" w:space="0" w:color="auto"/>
                                                                                <w:left w:val="none" w:sz="0" w:space="0" w:color="auto"/>
                                                                                <w:bottom w:val="none" w:sz="0" w:space="0" w:color="auto"/>
                                                                                <w:right w:val="none" w:sz="0" w:space="0" w:color="auto"/>
                                                                              </w:divBdr>
                                                                              <w:divsChild>
                                                                                <w:div w:id="1531260157">
                                                                                  <w:marLeft w:val="0"/>
                                                                                  <w:marRight w:val="0"/>
                                                                                  <w:marTop w:val="0"/>
                                                                                  <w:marBottom w:val="0"/>
                                                                                  <w:divBdr>
                                                                                    <w:top w:val="none" w:sz="0" w:space="0" w:color="auto"/>
                                                                                    <w:left w:val="none" w:sz="0" w:space="0" w:color="auto"/>
                                                                                    <w:bottom w:val="none" w:sz="0" w:space="0" w:color="auto"/>
                                                                                    <w:right w:val="none" w:sz="0" w:space="0" w:color="auto"/>
                                                                                  </w:divBdr>
                                                                                  <w:divsChild>
                                                                                    <w:div w:id="694572491">
                                                                                      <w:marLeft w:val="0"/>
                                                                                      <w:marRight w:val="0"/>
                                                                                      <w:marTop w:val="0"/>
                                                                                      <w:marBottom w:val="0"/>
                                                                                      <w:divBdr>
                                                                                        <w:top w:val="single" w:sz="6" w:space="0" w:color="A7B3BD"/>
                                                                                        <w:left w:val="none" w:sz="0" w:space="0" w:color="auto"/>
                                                                                        <w:bottom w:val="none" w:sz="0" w:space="0" w:color="auto"/>
                                                                                        <w:right w:val="none" w:sz="0" w:space="0" w:color="auto"/>
                                                                                      </w:divBdr>
                                                                                      <w:divsChild>
                                                                                        <w:div w:id="417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190">
      <w:bodyDiv w:val="1"/>
      <w:marLeft w:val="0"/>
      <w:marRight w:val="0"/>
      <w:marTop w:val="0"/>
      <w:marBottom w:val="0"/>
      <w:divBdr>
        <w:top w:val="none" w:sz="0" w:space="0" w:color="auto"/>
        <w:left w:val="none" w:sz="0" w:space="0" w:color="auto"/>
        <w:bottom w:val="none" w:sz="0" w:space="0" w:color="auto"/>
        <w:right w:val="none" w:sz="0" w:space="0" w:color="auto"/>
      </w:divBdr>
      <w:divsChild>
        <w:div w:id="1295872876">
          <w:marLeft w:val="0"/>
          <w:marRight w:val="0"/>
          <w:marTop w:val="0"/>
          <w:marBottom w:val="0"/>
          <w:divBdr>
            <w:top w:val="none" w:sz="0" w:space="0" w:color="auto"/>
            <w:left w:val="none" w:sz="0" w:space="0" w:color="auto"/>
            <w:bottom w:val="none" w:sz="0" w:space="0" w:color="auto"/>
            <w:right w:val="none" w:sz="0" w:space="0" w:color="auto"/>
          </w:divBdr>
        </w:div>
        <w:div w:id="1350794244">
          <w:marLeft w:val="0"/>
          <w:marRight w:val="0"/>
          <w:marTop w:val="0"/>
          <w:marBottom w:val="0"/>
          <w:divBdr>
            <w:top w:val="none" w:sz="0" w:space="0" w:color="auto"/>
            <w:left w:val="none" w:sz="0" w:space="0" w:color="auto"/>
            <w:bottom w:val="none" w:sz="0" w:space="0" w:color="auto"/>
            <w:right w:val="none" w:sz="0" w:space="0" w:color="auto"/>
          </w:divBdr>
        </w:div>
      </w:divsChild>
    </w:div>
    <w:div w:id="19801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dundeecity.gov.uk/iia/repor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YN~1.LLO\LOCALS~1\Temp\1c\Domino%20Web%20Access\Commmitee%20Report%20Template%20(Sept%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286F9BFEE2449A65FD683E71CAD3C" ma:contentTypeVersion="6" ma:contentTypeDescription="Create a new document." ma:contentTypeScope="" ma:versionID="229b6daff676a83dad58f743f656f5f2">
  <xsd:schema xmlns:xsd="http://www.w3.org/2001/XMLSchema" xmlns:xs="http://www.w3.org/2001/XMLSchema" xmlns:p="http://schemas.microsoft.com/office/2006/metadata/properties" xmlns:ns2="9027ddf2-2ff8-4555-ae05-c9412dffe8aa" xmlns:ns3="50152e93-3341-439f-9e80-640f703c561a" targetNamespace="http://schemas.microsoft.com/office/2006/metadata/properties" ma:root="true" ma:fieldsID="96351f02f5ce621cf62accde7d4d0525" ns2:_="" ns3:_="">
    <xsd:import namespace="9027ddf2-2ff8-4555-ae05-c9412dffe8aa"/>
    <xsd:import namespace="50152e93-3341-439f-9e80-640f703c5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7ddf2-2ff8-4555-ae05-c9412dffe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e93-3341-439f-9e80-640f703c56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CD7C-99ED-4FED-97EF-31524BFAB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7ddf2-2ff8-4555-ae05-c9412dffe8aa"/>
    <ds:schemaRef ds:uri="50152e93-3341-439f-9e80-640f703c5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29654-F859-4BC3-9EA8-B86E5CACB974}">
  <ds:schemaRefs>
    <ds:schemaRef ds:uri="http://schemas.microsoft.com/office/2006/metadata/longProperties"/>
  </ds:schemaRefs>
</ds:datastoreItem>
</file>

<file path=customXml/itemProps3.xml><?xml version="1.0" encoding="utf-8"?>
<ds:datastoreItem xmlns:ds="http://schemas.openxmlformats.org/officeDocument/2006/customXml" ds:itemID="{2219A1AB-957E-48EF-BA1C-2DC15B13B931}">
  <ds:schemaRefs>
    <ds:schemaRef ds:uri="http://schemas.microsoft.com/sharepoint/v3/contenttype/forms"/>
  </ds:schemaRefs>
</ds:datastoreItem>
</file>

<file path=customXml/itemProps4.xml><?xml version="1.0" encoding="utf-8"?>
<ds:datastoreItem xmlns:ds="http://schemas.openxmlformats.org/officeDocument/2006/customXml" ds:itemID="{6ED1B7FB-BAF5-4E40-A618-B1350F3285DE}">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9027ddf2-2ff8-4555-ae05-c9412dffe8aa"/>
    <ds:schemaRef ds:uri="50152e93-3341-439f-9e80-640f703c561a"/>
    <ds:schemaRef ds:uri="http://www.w3.org/XML/1998/namespace"/>
    <ds:schemaRef ds:uri="http://purl.org/dc/elements/1.1/"/>
  </ds:schemaRefs>
</ds:datastoreItem>
</file>

<file path=customXml/itemProps5.xml><?xml version="1.0" encoding="utf-8"?>
<ds:datastoreItem xmlns:ds="http://schemas.openxmlformats.org/officeDocument/2006/customXml" ds:itemID="{2E745D7E-80CB-4F1B-8368-CAF51B6B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Commmitee Report Template (Sept 09)</Template>
  <TotalTime>0</TotalTime>
  <Pages>34</Pages>
  <Words>7775</Words>
  <Characters>44321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Style settings for minute</vt:lpstr>
    </vt:vector>
  </TitlesOfParts>
  <Company>Dundee City Council</Company>
  <LinksUpToDate>false</LinksUpToDate>
  <CharactersWithSpaces>51993</CharactersWithSpaces>
  <SharedDoc>false</SharedDoc>
  <HLinks>
    <vt:vector size="6" baseType="variant">
      <vt:variant>
        <vt:i4>6029383</vt:i4>
      </vt:variant>
      <vt:variant>
        <vt:i4>0</vt:i4>
      </vt:variant>
      <vt:variant>
        <vt:i4>0</vt:i4>
      </vt:variant>
      <vt:variant>
        <vt:i4>5</vt:i4>
      </vt:variant>
      <vt:variant>
        <vt:lpwstr>http://www.dundeecity.gov.uk/iia/reports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settings for minute</dc:title>
  <dc:subject/>
  <dc:creator>glyn.lloyd</dc:creator>
  <cp:keywords/>
  <cp:lastModifiedBy>Fiona Christison</cp:lastModifiedBy>
  <cp:revision>2</cp:revision>
  <cp:lastPrinted>2016-10-10T09:58:00Z</cp:lastPrinted>
  <dcterms:created xsi:type="dcterms:W3CDTF">2021-12-06T11:52:00Z</dcterms:created>
  <dcterms:modified xsi:type="dcterms:W3CDTF">2021-12-06T11:52:00Z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Paul Turner;Sandra Lorimer</vt:lpwstr>
  </property>
  <property fmtid="{D5CDD505-2E9C-101B-9397-08002B2CF9AE}" pid="3" name="SharedWithUsers">
    <vt:lpwstr>28;#Paul Turner;#27;#Sandra Lorimer</vt:lpwstr>
  </property>
</Properties>
</file>