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5E" w:rsidRDefault="0098715E" w:rsidP="0098715E">
      <w:pPr>
        <w:pStyle w:val="Default"/>
        <w:jc w:val="center"/>
        <w:rPr>
          <w:b/>
          <w:bCs/>
          <w:sz w:val="23"/>
          <w:szCs w:val="23"/>
          <w:u w:val="single"/>
        </w:rPr>
      </w:pPr>
      <w:r>
        <w:rPr>
          <w:noProof/>
          <w:lang w:eastAsia="en-GB"/>
        </w:rPr>
        <w:drawing>
          <wp:inline distT="0" distB="0" distL="0" distR="0" wp14:anchorId="0FB3466C" wp14:editId="6BA1501C">
            <wp:extent cx="3781045" cy="107594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3781045" cy="1075944"/>
                    </a:xfrm>
                    <a:prstGeom prst="rect">
                      <a:avLst/>
                    </a:prstGeom>
                  </pic:spPr>
                </pic:pic>
              </a:graphicData>
            </a:graphic>
          </wp:inline>
        </w:drawing>
      </w:r>
    </w:p>
    <w:p w:rsidR="0098715E" w:rsidRDefault="0098715E" w:rsidP="00FB42FB">
      <w:pPr>
        <w:pStyle w:val="Default"/>
        <w:rPr>
          <w:b/>
          <w:bCs/>
          <w:sz w:val="23"/>
          <w:szCs w:val="23"/>
          <w:u w:val="single"/>
        </w:rPr>
      </w:pPr>
    </w:p>
    <w:p w:rsidR="00FB42FB" w:rsidRPr="0098715E" w:rsidRDefault="00FB42FB" w:rsidP="0098715E">
      <w:pPr>
        <w:pStyle w:val="Default"/>
        <w:jc w:val="center"/>
        <w:rPr>
          <w:b/>
          <w:bCs/>
          <w:u w:val="single"/>
        </w:rPr>
      </w:pPr>
      <w:r w:rsidRPr="0098715E">
        <w:rPr>
          <w:b/>
          <w:bCs/>
          <w:u w:val="single"/>
        </w:rPr>
        <w:t>Late Hours Catering Licence Conditions</w:t>
      </w:r>
    </w:p>
    <w:p w:rsidR="00FB42FB" w:rsidRPr="00FB42FB" w:rsidRDefault="00FB42FB" w:rsidP="00FB42FB">
      <w:pPr>
        <w:pStyle w:val="Default"/>
        <w:rPr>
          <w:sz w:val="23"/>
          <w:szCs w:val="23"/>
          <w:u w:val="single"/>
        </w:rPr>
      </w:pPr>
    </w:p>
    <w:p w:rsidR="00FB42FB" w:rsidRPr="0098715E" w:rsidRDefault="00FB42FB" w:rsidP="00FB42FB">
      <w:pPr>
        <w:pStyle w:val="Default"/>
        <w:rPr>
          <w:sz w:val="22"/>
          <w:szCs w:val="22"/>
          <w:u w:val="single"/>
        </w:rPr>
      </w:pPr>
      <w:r w:rsidRPr="0098715E">
        <w:rPr>
          <w:b/>
          <w:bCs/>
          <w:sz w:val="22"/>
          <w:szCs w:val="22"/>
          <w:u w:val="single"/>
        </w:rPr>
        <w:t xml:space="preserve">Use of Premises </w:t>
      </w:r>
    </w:p>
    <w:p w:rsidR="00FB42FB" w:rsidRPr="0098715E" w:rsidRDefault="00FB42FB" w:rsidP="00FB42FB">
      <w:pPr>
        <w:pStyle w:val="Default"/>
        <w:rPr>
          <w:sz w:val="22"/>
          <w:szCs w:val="22"/>
        </w:rPr>
      </w:pPr>
    </w:p>
    <w:p w:rsidR="00FB42FB" w:rsidRPr="0098715E" w:rsidRDefault="00FB42FB" w:rsidP="00FB42FB">
      <w:pPr>
        <w:pStyle w:val="Default"/>
        <w:ind w:left="720" w:hanging="720"/>
        <w:rPr>
          <w:sz w:val="22"/>
          <w:szCs w:val="22"/>
        </w:rPr>
      </w:pPr>
      <w:r w:rsidRPr="0098715E">
        <w:rPr>
          <w:sz w:val="22"/>
          <w:szCs w:val="22"/>
        </w:rPr>
        <w:t xml:space="preserve">1. </w:t>
      </w:r>
      <w:r w:rsidRPr="0098715E">
        <w:rPr>
          <w:sz w:val="22"/>
          <w:szCs w:val="22"/>
        </w:rPr>
        <w:tab/>
        <w:t xml:space="preserve">The Licence Holder shall for the purposes of this Licence be permitted to trade in or from the above premises and no other premises. </w:t>
      </w:r>
    </w:p>
    <w:p w:rsidR="00FB42FB" w:rsidRPr="0098715E" w:rsidRDefault="00FB42FB" w:rsidP="00FB42FB">
      <w:pPr>
        <w:pStyle w:val="Default"/>
        <w:rPr>
          <w:sz w:val="22"/>
          <w:szCs w:val="22"/>
        </w:rPr>
      </w:pPr>
    </w:p>
    <w:p w:rsidR="00FB42FB" w:rsidRPr="0098715E" w:rsidRDefault="00FB42FB" w:rsidP="00FB42FB">
      <w:pPr>
        <w:pStyle w:val="Default"/>
        <w:rPr>
          <w:sz w:val="22"/>
          <w:szCs w:val="22"/>
          <w:u w:val="single"/>
        </w:rPr>
      </w:pPr>
      <w:r w:rsidRPr="0098715E">
        <w:rPr>
          <w:b/>
          <w:bCs/>
          <w:sz w:val="22"/>
          <w:szCs w:val="22"/>
          <w:u w:val="single"/>
        </w:rPr>
        <w:t xml:space="preserve">Hours Permitted to Trade (“permitted hours”) </w:t>
      </w:r>
    </w:p>
    <w:p w:rsidR="00FB42FB" w:rsidRPr="0098715E" w:rsidRDefault="00FB42FB" w:rsidP="00FB42FB">
      <w:pPr>
        <w:pStyle w:val="Default"/>
        <w:rPr>
          <w:sz w:val="22"/>
          <w:szCs w:val="22"/>
        </w:rPr>
      </w:pPr>
    </w:p>
    <w:p w:rsidR="00FB42FB" w:rsidRPr="0098715E" w:rsidRDefault="00FB42FB" w:rsidP="00FB42FB">
      <w:pPr>
        <w:pStyle w:val="Default"/>
        <w:ind w:left="720" w:hanging="720"/>
        <w:rPr>
          <w:sz w:val="22"/>
          <w:szCs w:val="22"/>
        </w:rPr>
      </w:pPr>
      <w:r w:rsidRPr="0098715E">
        <w:rPr>
          <w:sz w:val="22"/>
          <w:szCs w:val="22"/>
        </w:rPr>
        <w:t xml:space="preserve">2. </w:t>
      </w:r>
      <w:r w:rsidRPr="0098715E">
        <w:rPr>
          <w:sz w:val="22"/>
          <w:szCs w:val="22"/>
        </w:rPr>
        <w:tab/>
        <w:t xml:space="preserve">The Licence Holder shall </w:t>
      </w:r>
      <w:r w:rsidRPr="0098715E">
        <w:rPr>
          <w:b/>
          <w:bCs/>
          <w:sz w:val="22"/>
          <w:szCs w:val="22"/>
        </w:rPr>
        <w:t xml:space="preserve">only </w:t>
      </w:r>
      <w:r w:rsidRPr="0098715E">
        <w:rPr>
          <w:sz w:val="22"/>
          <w:szCs w:val="22"/>
        </w:rPr>
        <w:t xml:space="preserve">be permitted to trade using this licence:- </w:t>
      </w:r>
    </w:p>
    <w:p w:rsidR="00FB42FB" w:rsidRPr="0098715E" w:rsidRDefault="00FB42FB" w:rsidP="00FB42FB">
      <w:pPr>
        <w:pStyle w:val="Default"/>
        <w:ind w:left="720" w:hanging="720"/>
        <w:rPr>
          <w:sz w:val="22"/>
          <w:szCs w:val="22"/>
        </w:rPr>
      </w:pPr>
    </w:p>
    <w:p w:rsidR="00FB42FB" w:rsidRPr="0098715E" w:rsidRDefault="00FB42FB" w:rsidP="00FB42FB">
      <w:pPr>
        <w:pStyle w:val="Default"/>
        <w:ind w:left="720" w:hanging="720"/>
        <w:rPr>
          <w:sz w:val="22"/>
          <w:szCs w:val="22"/>
        </w:rPr>
      </w:pPr>
      <w:bookmarkStart w:id="0" w:name="_GoBack"/>
      <w:bookmarkEnd w:id="0"/>
      <w:r w:rsidRPr="0098715E">
        <w:rPr>
          <w:sz w:val="22"/>
          <w:szCs w:val="22"/>
        </w:rPr>
        <w:t xml:space="preserve">a. </w:t>
      </w:r>
      <w:r w:rsidRPr="0098715E">
        <w:rPr>
          <w:sz w:val="22"/>
          <w:szCs w:val="22"/>
        </w:rPr>
        <w:tab/>
        <w:t xml:space="preserve">during the hours and days and for the purposes described on the licence. </w:t>
      </w:r>
    </w:p>
    <w:p w:rsidR="00FB42FB" w:rsidRPr="0098715E" w:rsidRDefault="00FB42FB" w:rsidP="00FB42FB">
      <w:pPr>
        <w:pStyle w:val="Default"/>
        <w:ind w:left="720" w:hanging="720"/>
        <w:rPr>
          <w:sz w:val="22"/>
          <w:szCs w:val="22"/>
        </w:rPr>
      </w:pPr>
    </w:p>
    <w:p w:rsidR="00FB42FB" w:rsidRPr="0098715E" w:rsidRDefault="00FB42FB" w:rsidP="00FB42FB">
      <w:pPr>
        <w:pStyle w:val="Default"/>
        <w:ind w:left="720" w:hanging="720"/>
        <w:rPr>
          <w:sz w:val="22"/>
          <w:szCs w:val="22"/>
        </w:rPr>
      </w:pPr>
      <w:r w:rsidRPr="0098715E">
        <w:rPr>
          <w:sz w:val="22"/>
          <w:szCs w:val="22"/>
        </w:rPr>
        <w:t xml:space="preserve">b. </w:t>
      </w:r>
      <w:r w:rsidRPr="0098715E">
        <w:rPr>
          <w:sz w:val="22"/>
          <w:szCs w:val="22"/>
        </w:rPr>
        <w:tab/>
        <w:t xml:space="preserve">It is also permitted to allow the supply of food from the premises for consumption off the premises within 15 minutes of the end of the permitted hours if the order was placed and paid for within permitted hours. </w:t>
      </w:r>
    </w:p>
    <w:p w:rsidR="00FB42FB" w:rsidRPr="0098715E" w:rsidRDefault="00FB42FB" w:rsidP="00FB42FB">
      <w:pPr>
        <w:pStyle w:val="Default"/>
        <w:ind w:left="720" w:hanging="720"/>
        <w:rPr>
          <w:sz w:val="22"/>
          <w:szCs w:val="22"/>
        </w:rPr>
      </w:pPr>
    </w:p>
    <w:p w:rsidR="00FB42FB" w:rsidRPr="0098715E" w:rsidRDefault="00FB42FB" w:rsidP="00FB42FB">
      <w:pPr>
        <w:pStyle w:val="Default"/>
        <w:ind w:left="720" w:hanging="720"/>
        <w:rPr>
          <w:sz w:val="22"/>
          <w:szCs w:val="22"/>
        </w:rPr>
      </w:pPr>
      <w:r w:rsidRPr="0098715E">
        <w:rPr>
          <w:sz w:val="22"/>
          <w:szCs w:val="22"/>
        </w:rPr>
        <w:t xml:space="preserve">3. </w:t>
      </w:r>
      <w:r w:rsidRPr="0098715E">
        <w:rPr>
          <w:sz w:val="22"/>
          <w:szCs w:val="22"/>
        </w:rPr>
        <w:tab/>
        <w:t xml:space="preserve">The Licence Holder shall prominently display the hours of opening on a notice which can be read by customers within the premises and by the public </w:t>
      </w:r>
      <w:proofErr w:type="spellStart"/>
      <w:r w:rsidRPr="0098715E">
        <w:rPr>
          <w:sz w:val="22"/>
          <w:szCs w:val="22"/>
        </w:rPr>
        <w:t>outwith</w:t>
      </w:r>
      <w:proofErr w:type="spellEnd"/>
      <w:r w:rsidRPr="0098715E">
        <w:rPr>
          <w:sz w:val="22"/>
          <w:szCs w:val="22"/>
        </w:rPr>
        <w:t xml:space="preserve"> the premises. </w:t>
      </w:r>
    </w:p>
    <w:p w:rsidR="00FB42FB" w:rsidRPr="0098715E" w:rsidRDefault="00FB42FB" w:rsidP="00FB42FB">
      <w:pPr>
        <w:pStyle w:val="Default"/>
        <w:ind w:left="720" w:hanging="720"/>
        <w:rPr>
          <w:sz w:val="22"/>
          <w:szCs w:val="22"/>
        </w:rPr>
      </w:pPr>
    </w:p>
    <w:p w:rsidR="00FB42FB" w:rsidRPr="0098715E" w:rsidRDefault="00FB42FB" w:rsidP="00FB42FB">
      <w:pPr>
        <w:pStyle w:val="Default"/>
        <w:ind w:left="720" w:hanging="720"/>
        <w:rPr>
          <w:sz w:val="22"/>
          <w:szCs w:val="22"/>
        </w:rPr>
      </w:pPr>
      <w:r w:rsidRPr="0098715E">
        <w:rPr>
          <w:sz w:val="22"/>
          <w:szCs w:val="22"/>
        </w:rPr>
        <w:t xml:space="preserve">4. </w:t>
      </w:r>
      <w:r w:rsidRPr="0098715E">
        <w:rPr>
          <w:sz w:val="22"/>
          <w:szCs w:val="22"/>
        </w:rPr>
        <w:tab/>
        <w:t xml:space="preserve">The Licence Holder shall not take any orders from customers after the end of the permitted hours. </w:t>
      </w:r>
    </w:p>
    <w:p w:rsidR="00FB42FB" w:rsidRPr="0098715E" w:rsidRDefault="00FB42FB" w:rsidP="00FB42FB">
      <w:pPr>
        <w:pStyle w:val="Default"/>
        <w:ind w:left="720" w:hanging="720"/>
        <w:rPr>
          <w:sz w:val="22"/>
          <w:szCs w:val="22"/>
        </w:rPr>
      </w:pPr>
    </w:p>
    <w:p w:rsidR="00FB42FB" w:rsidRPr="0098715E" w:rsidRDefault="00FB42FB" w:rsidP="00FB42FB">
      <w:pPr>
        <w:pStyle w:val="Default"/>
        <w:ind w:left="720" w:hanging="720"/>
        <w:rPr>
          <w:sz w:val="22"/>
          <w:szCs w:val="22"/>
        </w:rPr>
      </w:pPr>
      <w:r w:rsidRPr="0098715E">
        <w:rPr>
          <w:sz w:val="22"/>
          <w:szCs w:val="22"/>
        </w:rPr>
        <w:t xml:space="preserve">5. </w:t>
      </w:r>
      <w:r w:rsidRPr="0098715E">
        <w:rPr>
          <w:sz w:val="22"/>
          <w:szCs w:val="22"/>
        </w:rPr>
        <w:tab/>
        <w:t xml:space="preserve">The Licence Holder shall close/lock the door at the end of permitted hours so that no further customers enter the premises and ensure that patrons leave the premises on receipt of their food order. </w:t>
      </w:r>
    </w:p>
    <w:p w:rsidR="00FB42FB" w:rsidRPr="0098715E" w:rsidRDefault="00FB42FB" w:rsidP="00FB42FB">
      <w:pPr>
        <w:pStyle w:val="Default"/>
        <w:ind w:left="720" w:hanging="720"/>
        <w:rPr>
          <w:sz w:val="22"/>
          <w:szCs w:val="22"/>
        </w:rPr>
      </w:pPr>
    </w:p>
    <w:p w:rsidR="00FB42FB" w:rsidRPr="0098715E" w:rsidRDefault="00FB42FB" w:rsidP="00FB42FB">
      <w:pPr>
        <w:pStyle w:val="Default"/>
        <w:ind w:left="720" w:hanging="720"/>
        <w:rPr>
          <w:sz w:val="22"/>
          <w:szCs w:val="22"/>
        </w:rPr>
      </w:pPr>
      <w:r w:rsidRPr="0098715E">
        <w:rPr>
          <w:sz w:val="22"/>
          <w:szCs w:val="22"/>
        </w:rPr>
        <w:t xml:space="preserve">6. </w:t>
      </w:r>
      <w:r w:rsidRPr="0098715E">
        <w:rPr>
          <w:sz w:val="22"/>
          <w:szCs w:val="22"/>
        </w:rPr>
        <w:tab/>
        <w:t xml:space="preserve">The beginning or ending of British Summer Time is to be disregarded for the purpose of determining the time at which the period of licencing hours ends and, accordingly, the period ends at the time it would have ended had British Summer Time not begun or ended. </w:t>
      </w:r>
    </w:p>
    <w:p w:rsidR="00FB42FB" w:rsidRPr="00C35001" w:rsidRDefault="00FB42FB" w:rsidP="00FB42FB">
      <w:pPr>
        <w:pStyle w:val="Default"/>
        <w:rPr>
          <w:color w:val="auto"/>
          <w:sz w:val="22"/>
          <w:szCs w:val="22"/>
        </w:rPr>
      </w:pPr>
    </w:p>
    <w:p w:rsidR="00FB42FB" w:rsidRPr="00C35001" w:rsidRDefault="000B6F2E" w:rsidP="00FB42FB">
      <w:pPr>
        <w:pStyle w:val="Default"/>
        <w:rPr>
          <w:b/>
          <w:bCs/>
          <w:color w:val="auto"/>
          <w:sz w:val="22"/>
          <w:szCs w:val="22"/>
          <w:u w:val="single"/>
        </w:rPr>
      </w:pPr>
      <w:r w:rsidRPr="00C35001">
        <w:rPr>
          <w:b/>
          <w:bCs/>
          <w:color w:val="auto"/>
          <w:sz w:val="22"/>
          <w:szCs w:val="22"/>
          <w:u w:val="single"/>
        </w:rPr>
        <w:t>Waste</w:t>
      </w:r>
    </w:p>
    <w:p w:rsidR="000B6F2E" w:rsidRPr="00C35001" w:rsidRDefault="000B6F2E" w:rsidP="00FB42FB">
      <w:pPr>
        <w:pStyle w:val="Default"/>
        <w:rPr>
          <w:color w:val="auto"/>
          <w:sz w:val="22"/>
          <w:szCs w:val="22"/>
        </w:rPr>
      </w:pPr>
    </w:p>
    <w:p w:rsidR="00FB42FB" w:rsidRPr="00C35001" w:rsidRDefault="00FB42FB" w:rsidP="005D5204">
      <w:pPr>
        <w:pStyle w:val="Default"/>
        <w:tabs>
          <w:tab w:val="left" w:pos="720"/>
        </w:tabs>
        <w:ind w:left="720" w:hanging="720"/>
        <w:rPr>
          <w:iCs/>
          <w:color w:val="auto"/>
          <w:sz w:val="22"/>
          <w:szCs w:val="22"/>
          <w:lang w:val="en"/>
        </w:rPr>
      </w:pPr>
      <w:r w:rsidRPr="00C35001">
        <w:rPr>
          <w:color w:val="auto"/>
          <w:sz w:val="22"/>
          <w:szCs w:val="22"/>
        </w:rPr>
        <w:t xml:space="preserve">7. </w:t>
      </w:r>
      <w:r w:rsidRPr="00C35001">
        <w:rPr>
          <w:color w:val="auto"/>
          <w:sz w:val="22"/>
          <w:szCs w:val="22"/>
        </w:rPr>
        <w:tab/>
        <w:t xml:space="preserve">The Licence Holder shall </w:t>
      </w:r>
      <w:r w:rsidR="005D5204" w:rsidRPr="00C35001">
        <w:rPr>
          <w:color w:val="auto"/>
          <w:sz w:val="22"/>
          <w:szCs w:val="22"/>
        </w:rPr>
        <w:t xml:space="preserve">ensure that a </w:t>
      </w:r>
      <w:r w:rsidR="005D5204" w:rsidRPr="00C35001">
        <w:rPr>
          <w:iCs/>
          <w:color w:val="auto"/>
          <w:sz w:val="22"/>
          <w:szCs w:val="22"/>
          <w:lang w:val="en"/>
        </w:rPr>
        <w:t>written waste management plan is provided. As a minimum the plan must cover waste storage and disposal from the premises, recycling</w:t>
      </w:r>
      <w:r w:rsidR="00522C9D" w:rsidRPr="00C35001">
        <w:rPr>
          <w:iCs/>
          <w:color w:val="auto"/>
          <w:sz w:val="22"/>
          <w:szCs w:val="22"/>
          <w:lang w:val="en"/>
        </w:rPr>
        <w:t xml:space="preserve"> and</w:t>
      </w:r>
      <w:r w:rsidR="005D5204" w:rsidRPr="00C35001">
        <w:rPr>
          <w:iCs/>
          <w:color w:val="auto"/>
          <w:sz w:val="22"/>
          <w:szCs w:val="22"/>
          <w:lang w:val="en"/>
        </w:rPr>
        <w:t xml:space="preserve"> litter picking from outside the premises. </w:t>
      </w:r>
    </w:p>
    <w:p w:rsidR="00FB42FB" w:rsidRPr="00C35001" w:rsidRDefault="00FB42FB" w:rsidP="00FB42FB">
      <w:pPr>
        <w:pStyle w:val="Default"/>
        <w:ind w:left="720" w:hanging="720"/>
        <w:rPr>
          <w:color w:val="auto"/>
          <w:sz w:val="22"/>
          <w:szCs w:val="22"/>
        </w:rPr>
      </w:pPr>
    </w:p>
    <w:p w:rsidR="00FB42FB" w:rsidRPr="00C35001" w:rsidRDefault="00FB42FB" w:rsidP="0098715E">
      <w:pPr>
        <w:pStyle w:val="Default"/>
        <w:ind w:left="720" w:hanging="720"/>
        <w:rPr>
          <w:color w:val="auto"/>
          <w:sz w:val="22"/>
          <w:szCs w:val="22"/>
        </w:rPr>
      </w:pPr>
      <w:r w:rsidRPr="00C35001">
        <w:rPr>
          <w:color w:val="auto"/>
          <w:sz w:val="22"/>
          <w:szCs w:val="22"/>
        </w:rPr>
        <w:t xml:space="preserve">8. </w:t>
      </w:r>
      <w:r w:rsidRPr="00C35001">
        <w:rPr>
          <w:color w:val="auto"/>
          <w:sz w:val="22"/>
          <w:szCs w:val="22"/>
        </w:rPr>
        <w:tab/>
        <w:t xml:space="preserve">The Licence Holder shall ensure that an </w:t>
      </w:r>
      <w:r w:rsidR="005D5204" w:rsidRPr="00C35001">
        <w:rPr>
          <w:color w:val="auto"/>
          <w:sz w:val="22"/>
          <w:szCs w:val="22"/>
        </w:rPr>
        <w:t>appropriate waste contract is in in place at all times and that waste transfer notes are available for inspection.</w:t>
      </w:r>
    </w:p>
    <w:p w:rsidR="00522C9D" w:rsidRPr="00C35001" w:rsidRDefault="00522C9D" w:rsidP="0098715E">
      <w:pPr>
        <w:pStyle w:val="Default"/>
        <w:ind w:left="720" w:hanging="720"/>
        <w:rPr>
          <w:color w:val="auto"/>
          <w:sz w:val="22"/>
          <w:szCs w:val="22"/>
        </w:rPr>
      </w:pPr>
    </w:p>
    <w:p w:rsidR="00522C9D" w:rsidRPr="00C35001" w:rsidRDefault="00522C9D" w:rsidP="00522C9D">
      <w:pPr>
        <w:pStyle w:val="Default"/>
        <w:tabs>
          <w:tab w:val="left" w:pos="720"/>
        </w:tabs>
        <w:ind w:left="720" w:hanging="720"/>
        <w:rPr>
          <w:color w:val="auto"/>
          <w:sz w:val="22"/>
          <w:szCs w:val="22"/>
        </w:rPr>
      </w:pPr>
      <w:r w:rsidRPr="00C35001">
        <w:rPr>
          <w:color w:val="auto"/>
          <w:sz w:val="22"/>
          <w:szCs w:val="22"/>
        </w:rPr>
        <w:t>9.</w:t>
      </w:r>
      <w:r w:rsidRPr="00C35001">
        <w:rPr>
          <w:color w:val="auto"/>
          <w:sz w:val="22"/>
          <w:szCs w:val="22"/>
        </w:rPr>
        <w:tab/>
        <w:t xml:space="preserve">The Licence Holder </w:t>
      </w:r>
      <w:r w:rsidRPr="00C35001">
        <w:rPr>
          <w:iCs/>
          <w:color w:val="auto"/>
          <w:sz w:val="22"/>
          <w:szCs w:val="22"/>
          <w:lang w:val="en"/>
        </w:rPr>
        <w:t>must e</w:t>
      </w:r>
      <w:r w:rsidR="000B6F2E" w:rsidRPr="00C35001">
        <w:rPr>
          <w:iCs/>
          <w:color w:val="auto"/>
          <w:sz w:val="22"/>
          <w:szCs w:val="22"/>
          <w:lang w:val="en"/>
        </w:rPr>
        <w:t xml:space="preserve">nsure that single use plastic packaging and utensils </w:t>
      </w:r>
      <w:r w:rsidRPr="00C35001">
        <w:rPr>
          <w:iCs/>
          <w:color w:val="auto"/>
          <w:sz w:val="22"/>
          <w:szCs w:val="22"/>
          <w:lang w:val="en"/>
        </w:rPr>
        <w:t>will not be used</w:t>
      </w:r>
      <w:r w:rsidR="000B6F2E" w:rsidRPr="00C35001">
        <w:rPr>
          <w:iCs/>
          <w:color w:val="auto"/>
          <w:sz w:val="22"/>
          <w:szCs w:val="22"/>
          <w:lang w:val="en"/>
        </w:rPr>
        <w:t xml:space="preserve"> for food and drink prepared on site</w:t>
      </w:r>
      <w:r w:rsidRPr="00C35001">
        <w:rPr>
          <w:iCs/>
          <w:color w:val="auto"/>
          <w:sz w:val="22"/>
          <w:szCs w:val="22"/>
          <w:lang w:val="en"/>
        </w:rPr>
        <w:t xml:space="preserve"> if an alternative is available. </w:t>
      </w:r>
    </w:p>
    <w:p w:rsidR="00522C9D" w:rsidRPr="00C35001" w:rsidRDefault="00522C9D" w:rsidP="0098715E">
      <w:pPr>
        <w:pStyle w:val="Default"/>
        <w:ind w:left="720" w:hanging="720"/>
        <w:rPr>
          <w:color w:val="auto"/>
          <w:sz w:val="22"/>
          <w:szCs w:val="22"/>
        </w:rPr>
      </w:pPr>
    </w:p>
    <w:p w:rsidR="00FB42FB" w:rsidRPr="00C35001" w:rsidRDefault="00FB42FB" w:rsidP="00FB42FB">
      <w:pPr>
        <w:pStyle w:val="Default"/>
        <w:rPr>
          <w:color w:val="auto"/>
          <w:sz w:val="22"/>
          <w:szCs w:val="22"/>
        </w:rPr>
      </w:pPr>
    </w:p>
    <w:p w:rsidR="000B6F2E" w:rsidRPr="00C35001" w:rsidRDefault="000B6F2E" w:rsidP="00FB42FB">
      <w:pPr>
        <w:pStyle w:val="Default"/>
        <w:rPr>
          <w:color w:val="auto"/>
          <w:sz w:val="22"/>
          <w:szCs w:val="22"/>
        </w:rPr>
      </w:pPr>
    </w:p>
    <w:p w:rsidR="0098715E" w:rsidRPr="0098715E" w:rsidRDefault="0098715E" w:rsidP="00FB42FB">
      <w:pPr>
        <w:pStyle w:val="Default"/>
        <w:rPr>
          <w:sz w:val="22"/>
          <w:szCs w:val="22"/>
        </w:rPr>
      </w:pPr>
    </w:p>
    <w:p w:rsidR="00FB42FB" w:rsidRPr="0098715E" w:rsidRDefault="00FB42FB" w:rsidP="00FB42FB">
      <w:pPr>
        <w:pStyle w:val="Default"/>
        <w:rPr>
          <w:sz w:val="22"/>
          <w:szCs w:val="22"/>
          <w:u w:val="single"/>
        </w:rPr>
      </w:pPr>
      <w:r w:rsidRPr="0098715E">
        <w:rPr>
          <w:b/>
          <w:bCs/>
          <w:sz w:val="22"/>
          <w:szCs w:val="22"/>
          <w:u w:val="single"/>
        </w:rPr>
        <w:lastRenderedPageBreak/>
        <w:t xml:space="preserve">Administrative </w:t>
      </w:r>
    </w:p>
    <w:p w:rsidR="00FB42FB" w:rsidRPr="0098715E" w:rsidRDefault="00FB42FB" w:rsidP="00FB42FB">
      <w:pPr>
        <w:pStyle w:val="Default"/>
        <w:rPr>
          <w:sz w:val="22"/>
          <w:szCs w:val="22"/>
        </w:rPr>
      </w:pPr>
    </w:p>
    <w:p w:rsidR="00FB42FB" w:rsidRPr="0098715E" w:rsidRDefault="000B6F2E" w:rsidP="00FB42FB">
      <w:pPr>
        <w:pStyle w:val="Default"/>
        <w:ind w:left="720" w:hanging="720"/>
        <w:rPr>
          <w:sz w:val="22"/>
          <w:szCs w:val="22"/>
        </w:rPr>
      </w:pPr>
      <w:r>
        <w:rPr>
          <w:sz w:val="22"/>
          <w:szCs w:val="22"/>
        </w:rPr>
        <w:t>10</w:t>
      </w:r>
      <w:r w:rsidR="00FB42FB" w:rsidRPr="0098715E">
        <w:rPr>
          <w:sz w:val="22"/>
          <w:szCs w:val="22"/>
        </w:rPr>
        <w:t xml:space="preserve">. </w:t>
      </w:r>
      <w:r w:rsidR="00FB42FB" w:rsidRPr="0098715E">
        <w:rPr>
          <w:sz w:val="22"/>
          <w:szCs w:val="22"/>
        </w:rPr>
        <w:tab/>
        <w:t xml:space="preserve">The Licence Holder shall exhibit his/her licence on demand to any authorised person. </w:t>
      </w:r>
    </w:p>
    <w:p w:rsidR="00FB42FB" w:rsidRPr="0098715E" w:rsidRDefault="00FB42FB" w:rsidP="00FB42FB">
      <w:pPr>
        <w:pStyle w:val="Default"/>
        <w:ind w:left="720" w:hanging="720"/>
        <w:rPr>
          <w:sz w:val="22"/>
          <w:szCs w:val="22"/>
        </w:rPr>
      </w:pPr>
    </w:p>
    <w:p w:rsidR="00FB42FB" w:rsidRPr="0098715E" w:rsidRDefault="000B6F2E" w:rsidP="00FB42FB">
      <w:pPr>
        <w:pStyle w:val="Default"/>
        <w:ind w:left="720" w:hanging="720"/>
        <w:rPr>
          <w:sz w:val="22"/>
          <w:szCs w:val="22"/>
        </w:rPr>
      </w:pPr>
      <w:r>
        <w:rPr>
          <w:sz w:val="22"/>
          <w:szCs w:val="22"/>
        </w:rPr>
        <w:t>11</w:t>
      </w:r>
      <w:r w:rsidR="00FB42FB" w:rsidRPr="0098715E">
        <w:rPr>
          <w:sz w:val="22"/>
          <w:szCs w:val="22"/>
        </w:rPr>
        <w:t xml:space="preserve">. </w:t>
      </w:r>
      <w:r w:rsidR="00FB42FB" w:rsidRPr="0098715E">
        <w:rPr>
          <w:sz w:val="22"/>
          <w:szCs w:val="22"/>
        </w:rPr>
        <w:tab/>
        <w:t xml:space="preserve">The Licence Holder shall not in any way alter, erase, or deface his/her licence. </w:t>
      </w:r>
    </w:p>
    <w:p w:rsidR="00FB42FB" w:rsidRPr="0098715E" w:rsidRDefault="00FB42FB" w:rsidP="00FB42FB">
      <w:pPr>
        <w:pStyle w:val="Default"/>
        <w:ind w:left="720" w:hanging="720"/>
        <w:rPr>
          <w:sz w:val="22"/>
          <w:szCs w:val="22"/>
        </w:rPr>
      </w:pPr>
    </w:p>
    <w:p w:rsidR="00FB42FB" w:rsidRPr="0098715E" w:rsidRDefault="00C35001" w:rsidP="00FB42FB">
      <w:pPr>
        <w:pStyle w:val="Default"/>
        <w:ind w:left="720" w:hanging="720"/>
        <w:rPr>
          <w:sz w:val="22"/>
          <w:szCs w:val="22"/>
        </w:rPr>
      </w:pPr>
      <w:r>
        <w:rPr>
          <w:sz w:val="22"/>
          <w:szCs w:val="22"/>
        </w:rPr>
        <w:t>12</w:t>
      </w:r>
      <w:r w:rsidR="00FB42FB" w:rsidRPr="0098715E">
        <w:rPr>
          <w:sz w:val="22"/>
          <w:szCs w:val="22"/>
        </w:rPr>
        <w:t xml:space="preserve">. </w:t>
      </w:r>
      <w:r w:rsidR="00FB42FB" w:rsidRPr="0098715E">
        <w:rPr>
          <w:sz w:val="22"/>
          <w:szCs w:val="22"/>
        </w:rPr>
        <w:tab/>
        <w:t xml:space="preserve">The Licence Holder shall not permit another person to use their licence to trade. </w:t>
      </w:r>
    </w:p>
    <w:p w:rsidR="00FB42FB" w:rsidRPr="0098715E" w:rsidRDefault="00FB42FB" w:rsidP="00FB42FB">
      <w:pPr>
        <w:pStyle w:val="Default"/>
        <w:ind w:left="720" w:hanging="720"/>
        <w:rPr>
          <w:sz w:val="22"/>
          <w:szCs w:val="22"/>
        </w:rPr>
      </w:pPr>
    </w:p>
    <w:p w:rsidR="00FB42FB" w:rsidRPr="0098715E" w:rsidRDefault="000B6F2E" w:rsidP="00FB42FB">
      <w:pPr>
        <w:pStyle w:val="Default"/>
        <w:ind w:left="720" w:hanging="720"/>
        <w:rPr>
          <w:sz w:val="22"/>
          <w:szCs w:val="22"/>
        </w:rPr>
      </w:pPr>
      <w:r>
        <w:rPr>
          <w:sz w:val="22"/>
          <w:szCs w:val="22"/>
        </w:rPr>
        <w:t>13</w:t>
      </w:r>
      <w:r w:rsidR="00FB42FB" w:rsidRPr="0098715E">
        <w:rPr>
          <w:sz w:val="22"/>
          <w:szCs w:val="22"/>
        </w:rPr>
        <w:t xml:space="preserve">. </w:t>
      </w:r>
      <w:r w:rsidR="00FB42FB" w:rsidRPr="0098715E">
        <w:rPr>
          <w:sz w:val="22"/>
          <w:szCs w:val="22"/>
        </w:rPr>
        <w:tab/>
        <w:t xml:space="preserve">The Licence Holder shall allow free access to the premises to any Police officer, fire officer, or authorised officer of the Licencing Authority, and shall not obstruct them from their duties. </w:t>
      </w:r>
    </w:p>
    <w:p w:rsidR="00FB42FB" w:rsidRPr="0098715E" w:rsidRDefault="00FB42FB" w:rsidP="00FB42FB">
      <w:pPr>
        <w:pStyle w:val="Default"/>
        <w:ind w:left="720" w:hanging="720"/>
        <w:rPr>
          <w:sz w:val="22"/>
          <w:szCs w:val="22"/>
        </w:rPr>
      </w:pPr>
    </w:p>
    <w:p w:rsidR="00FB42FB" w:rsidRPr="0098715E" w:rsidRDefault="000B6F2E" w:rsidP="00FB42FB">
      <w:pPr>
        <w:pStyle w:val="Default"/>
        <w:ind w:left="720" w:hanging="720"/>
        <w:rPr>
          <w:sz w:val="22"/>
          <w:szCs w:val="22"/>
        </w:rPr>
      </w:pPr>
      <w:r>
        <w:rPr>
          <w:sz w:val="22"/>
          <w:szCs w:val="22"/>
        </w:rPr>
        <w:t>14</w:t>
      </w:r>
      <w:r w:rsidR="00FB42FB" w:rsidRPr="0098715E">
        <w:rPr>
          <w:sz w:val="22"/>
          <w:szCs w:val="22"/>
        </w:rPr>
        <w:t xml:space="preserve">. </w:t>
      </w:r>
      <w:r w:rsidR="00FB42FB" w:rsidRPr="0098715E">
        <w:rPr>
          <w:sz w:val="22"/>
          <w:szCs w:val="22"/>
        </w:rPr>
        <w:tab/>
        <w:t xml:space="preserve">The Licence Holder shall ensure that the premises maintains a “PASS” standard in respect of the Food Hygiene Information Scheme and display a “PASS” certificate in a prominent position during all hours of operation. </w:t>
      </w:r>
    </w:p>
    <w:p w:rsidR="00FB42FB" w:rsidRPr="0098715E" w:rsidRDefault="00FB42FB" w:rsidP="00FB42FB">
      <w:pPr>
        <w:pStyle w:val="Default"/>
        <w:ind w:left="720" w:hanging="720"/>
        <w:rPr>
          <w:sz w:val="22"/>
          <w:szCs w:val="22"/>
        </w:rPr>
      </w:pPr>
    </w:p>
    <w:p w:rsidR="00FB42FB" w:rsidRPr="0098715E" w:rsidRDefault="00FB42FB" w:rsidP="00FB42FB">
      <w:pPr>
        <w:pStyle w:val="Default"/>
        <w:ind w:left="720" w:hanging="720"/>
        <w:rPr>
          <w:b/>
          <w:sz w:val="22"/>
          <w:szCs w:val="22"/>
          <w:u w:val="single"/>
        </w:rPr>
      </w:pPr>
      <w:r w:rsidRPr="0098715E">
        <w:rPr>
          <w:b/>
          <w:sz w:val="22"/>
          <w:szCs w:val="22"/>
          <w:u w:val="single"/>
        </w:rPr>
        <w:t xml:space="preserve">Insurance </w:t>
      </w:r>
    </w:p>
    <w:p w:rsidR="00FB42FB" w:rsidRPr="0098715E" w:rsidRDefault="00FB42FB" w:rsidP="00FB42FB">
      <w:pPr>
        <w:pStyle w:val="Default"/>
        <w:ind w:left="720" w:hanging="720"/>
        <w:rPr>
          <w:b/>
          <w:sz w:val="22"/>
          <w:szCs w:val="22"/>
          <w:u w:val="single"/>
        </w:rPr>
      </w:pPr>
    </w:p>
    <w:p w:rsidR="00FB42FB" w:rsidRPr="0098715E" w:rsidRDefault="00FB42FB" w:rsidP="00FB42FB">
      <w:pPr>
        <w:pStyle w:val="Default"/>
        <w:ind w:left="720" w:hanging="720"/>
        <w:rPr>
          <w:sz w:val="22"/>
          <w:szCs w:val="22"/>
        </w:rPr>
      </w:pPr>
      <w:r w:rsidRPr="0098715E">
        <w:rPr>
          <w:sz w:val="22"/>
          <w:szCs w:val="22"/>
        </w:rPr>
        <w:t>1</w:t>
      </w:r>
      <w:r w:rsidR="000B6F2E">
        <w:rPr>
          <w:sz w:val="22"/>
          <w:szCs w:val="22"/>
        </w:rPr>
        <w:t>5</w:t>
      </w:r>
      <w:r w:rsidRPr="0098715E">
        <w:rPr>
          <w:sz w:val="22"/>
          <w:szCs w:val="22"/>
        </w:rPr>
        <w:t xml:space="preserve">. </w:t>
      </w:r>
      <w:r w:rsidRPr="0098715E">
        <w:rPr>
          <w:sz w:val="22"/>
          <w:szCs w:val="22"/>
        </w:rPr>
        <w:tab/>
        <w:t xml:space="preserve">The Licence Holder shall maintain a public liability insurance policy to the satisfaction of the Licencing Authority and shall exhibit said policy and renewal receipts on demand to any person. </w:t>
      </w:r>
    </w:p>
    <w:p w:rsidR="00FB42FB" w:rsidRDefault="00FB42FB" w:rsidP="00FB42FB">
      <w:pPr>
        <w:pStyle w:val="Default"/>
        <w:rPr>
          <w:sz w:val="23"/>
          <w:szCs w:val="23"/>
        </w:rPr>
      </w:pPr>
    </w:p>
    <w:p w:rsidR="004670C8" w:rsidRDefault="004670C8" w:rsidP="00FB42FB"/>
    <w:sectPr w:rsidR="004670C8" w:rsidSect="0098715E">
      <w:pgSz w:w="11906" w:h="16838"/>
      <w:pgMar w:top="706" w:right="1786" w:bottom="1584"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FB"/>
    <w:rsid w:val="000B6F2E"/>
    <w:rsid w:val="004670C8"/>
    <w:rsid w:val="00522C9D"/>
    <w:rsid w:val="005D5204"/>
    <w:rsid w:val="0098715E"/>
    <w:rsid w:val="00C35001"/>
    <w:rsid w:val="00FB4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C0E29-251F-4070-A04A-4831D163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42F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Archibald</dc:creator>
  <cp:keywords/>
  <dc:description/>
  <cp:lastModifiedBy>Lisa Archibald</cp:lastModifiedBy>
  <cp:revision>3</cp:revision>
  <dcterms:created xsi:type="dcterms:W3CDTF">2020-02-12T11:41:00Z</dcterms:created>
  <dcterms:modified xsi:type="dcterms:W3CDTF">2020-02-12T14:18:00Z</dcterms:modified>
</cp:coreProperties>
</file>